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宋体" w:hAnsi="宋体" w:cstheme="minorBidi"/>
        </w:rPr>
        <w:id w:val="147479196"/>
        <w15:color w:val="DBDBDB"/>
        <w:docPartObj>
          <w:docPartGallery w:val="Table of Contents"/>
          <w:docPartUnique/>
        </w:docPartObj>
      </w:sdtPr>
      <w:sdtEndPr>
        <w:rPr>
          <w:rFonts w:ascii="仿宋" w:eastAsia="仿宋" w:hAnsi="仿宋" w:cs="楷体" w:hint="eastAsia"/>
          <w:sz w:val="32"/>
          <w:szCs w:val="32"/>
        </w:rPr>
      </w:sdtEndPr>
      <w:sdtContent>
        <w:p w:rsidR="000B7944" w:rsidRPr="000B7944" w:rsidRDefault="000B7944" w:rsidP="000B7944">
          <w:pPr>
            <w:pStyle w:val="a0"/>
            <w:spacing w:line="630" w:lineRule="exact"/>
            <w:ind w:firstLine="402"/>
            <w:jc w:val="center"/>
            <w:rPr>
              <w:rFonts w:ascii="宋体" w:hAnsi="宋体" w:cstheme="minorBidi"/>
            </w:rPr>
          </w:pPr>
        </w:p>
        <w:p w:rsidR="000B7944" w:rsidRPr="000B7944" w:rsidRDefault="000B7944" w:rsidP="000B7944">
          <w:pPr>
            <w:pStyle w:val="a0"/>
            <w:spacing w:line="630" w:lineRule="exact"/>
            <w:ind w:firstLine="402"/>
            <w:jc w:val="center"/>
            <w:rPr>
              <w:rFonts w:ascii="宋体" w:hAnsi="宋体" w:cstheme="minorBidi"/>
            </w:rPr>
          </w:pPr>
        </w:p>
        <w:p w:rsidR="000B7944" w:rsidRPr="000B7944" w:rsidRDefault="000B7944" w:rsidP="000B7944">
          <w:pPr>
            <w:pStyle w:val="a0"/>
            <w:spacing w:line="630" w:lineRule="exact"/>
            <w:ind w:firstLine="402"/>
            <w:jc w:val="center"/>
            <w:rPr>
              <w:rFonts w:ascii="宋体" w:hAnsi="宋体" w:cstheme="minorBidi"/>
            </w:rPr>
          </w:pPr>
        </w:p>
        <w:p w:rsidR="000B7944" w:rsidRPr="000B7944" w:rsidRDefault="000B7944" w:rsidP="000B7944">
          <w:pPr>
            <w:pStyle w:val="a0"/>
            <w:spacing w:line="630" w:lineRule="exact"/>
            <w:ind w:firstLine="402"/>
            <w:jc w:val="center"/>
            <w:rPr>
              <w:rFonts w:ascii="宋体" w:hAnsi="宋体" w:cstheme="minorBidi"/>
            </w:rPr>
          </w:pPr>
        </w:p>
        <w:p w:rsidR="000B7944" w:rsidRPr="000B7944" w:rsidRDefault="000B7944" w:rsidP="000B7944">
          <w:pPr>
            <w:pStyle w:val="a0"/>
            <w:spacing w:line="630" w:lineRule="exact"/>
            <w:ind w:firstLine="402"/>
            <w:jc w:val="center"/>
            <w:rPr>
              <w:rFonts w:ascii="宋体" w:hAnsi="宋体" w:cstheme="minorBidi"/>
            </w:rPr>
          </w:pPr>
        </w:p>
        <w:p w:rsidR="000B7944" w:rsidRPr="000B7944" w:rsidRDefault="000B7944" w:rsidP="000B7944">
          <w:pPr>
            <w:pStyle w:val="a0"/>
            <w:spacing w:line="630" w:lineRule="exact"/>
            <w:ind w:firstLine="402"/>
            <w:jc w:val="center"/>
            <w:rPr>
              <w:rFonts w:ascii="宋体" w:hAnsi="宋体" w:cstheme="minorBidi"/>
            </w:rPr>
          </w:pPr>
        </w:p>
        <w:p w:rsidR="00134FB1" w:rsidRPr="000B7944" w:rsidRDefault="000B7944" w:rsidP="000B7944">
          <w:pPr>
            <w:pStyle w:val="a0"/>
            <w:spacing w:line="580" w:lineRule="exact"/>
            <w:ind w:firstLine="622"/>
            <w:jc w:val="center"/>
            <w:rPr>
              <w:rFonts w:ascii="宋体" w:hAnsi="宋体" w:cstheme="minorBidi"/>
            </w:rPr>
          </w:pPr>
          <w:r w:rsidRPr="000B7944">
            <w:rPr>
              <w:rFonts w:ascii="仿宋" w:eastAsia="仿宋" w:hAnsi="仿宋" w:cstheme="minorBidi" w:hint="eastAsia"/>
              <w:sz w:val="32"/>
              <w:szCs w:val="32"/>
            </w:rPr>
            <w:t>冀体院字〔2</w:t>
          </w:r>
          <w:r w:rsidRPr="000B7944">
            <w:rPr>
              <w:rFonts w:ascii="仿宋" w:eastAsia="仿宋" w:hAnsi="仿宋" w:cstheme="minorBidi"/>
              <w:sz w:val="32"/>
              <w:szCs w:val="32"/>
            </w:rPr>
            <w:t>021</w:t>
          </w:r>
          <w:r w:rsidRPr="000B7944">
            <w:rPr>
              <w:rFonts w:ascii="仿宋" w:eastAsia="仿宋" w:hAnsi="仿宋" w:cstheme="minorBidi" w:hint="eastAsia"/>
              <w:sz w:val="32"/>
              <w:szCs w:val="32"/>
            </w:rPr>
            <w:t>〕7</w:t>
          </w:r>
          <w:r w:rsidRPr="000B7944">
            <w:rPr>
              <w:rFonts w:ascii="仿宋" w:eastAsia="仿宋" w:hAnsi="仿宋" w:cstheme="minorBidi"/>
              <w:sz w:val="32"/>
              <w:szCs w:val="32"/>
            </w:rPr>
            <w:t>9</w:t>
          </w:r>
          <w:r w:rsidRPr="000B7944">
            <w:rPr>
              <w:rFonts w:ascii="仿宋" w:eastAsia="仿宋" w:hAnsi="仿宋" w:cstheme="minorBidi" w:hint="eastAsia"/>
              <w:sz w:val="32"/>
              <w:szCs w:val="32"/>
            </w:rPr>
            <w:t>号</w:t>
          </w:r>
        </w:p>
      </w:sdtContent>
    </w:sdt>
    <w:p w:rsidR="00134FB1" w:rsidRPr="000B7944" w:rsidRDefault="00134FB1" w:rsidP="000B7944">
      <w:pPr>
        <w:pStyle w:val="a0"/>
        <w:spacing w:line="580" w:lineRule="exact"/>
        <w:ind w:firstLine="402"/>
        <w:rPr>
          <w:rFonts w:ascii="楷体" w:eastAsia="楷体" w:hAnsi="楷体" w:cs="楷体"/>
          <w:szCs w:val="32"/>
        </w:rPr>
      </w:pPr>
    </w:p>
    <w:p w:rsidR="00134FB1" w:rsidRPr="000B7944" w:rsidRDefault="00134FB1" w:rsidP="000B7944">
      <w:pPr>
        <w:pStyle w:val="a0"/>
        <w:spacing w:line="580" w:lineRule="exact"/>
        <w:ind w:firstLine="402"/>
        <w:rPr>
          <w:rFonts w:ascii="楷体" w:eastAsia="楷体" w:hAnsi="楷体" w:cs="楷体"/>
          <w:szCs w:val="32"/>
        </w:rPr>
      </w:pPr>
    </w:p>
    <w:p w:rsidR="00134FB1" w:rsidRPr="000B7944" w:rsidRDefault="003A2BE6" w:rsidP="000B7944">
      <w:pPr>
        <w:spacing w:line="580" w:lineRule="exact"/>
        <w:jc w:val="center"/>
        <w:rPr>
          <w:rFonts w:ascii="方正小标宋简体" w:eastAsia="方正小标宋简体" w:hAnsi="方正小标宋简体" w:cs="方正小标宋简体"/>
          <w:sz w:val="44"/>
          <w:szCs w:val="44"/>
        </w:rPr>
      </w:pPr>
      <w:r w:rsidRPr="000B7944">
        <w:rPr>
          <w:rFonts w:ascii="方正小标宋简体" w:eastAsia="方正小标宋简体" w:hAnsi="方正小标宋简体" w:cs="方正小标宋简体" w:hint="eastAsia"/>
          <w:sz w:val="44"/>
          <w:szCs w:val="44"/>
        </w:rPr>
        <w:t>河北体育学院</w:t>
      </w:r>
    </w:p>
    <w:p w:rsidR="00B605F8" w:rsidRDefault="003A2BE6" w:rsidP="000B7944">
      <w:pPr>
        <w:spacing w:line="580" w:lineRule="exact"/>
        <w:jc w:val="center"/>
        <w:rPr>
          <w:rFonts w:ascii="方正小标宋简体" w:eastAsia="方正小标宋简体" w:hAnsi="方正小标宋简体" w:cs="方正小标宋简体"/>
          <w:sz w:val="44"/>
          <w:szCs w:val="44"/>
        </w:rPr>
      </w:pPr>
      <w:r w:rsidRPr="000B7944">
        <w:rPr>
          <w:rFonts w:ascii="方正小标宋简体" w:eastAsia="方正小标宋简体" w:hAnsi="方正小标宋简体" w:cs="方正小标宋简体" w:hint="eastAsia"/>
          <w:sz w:val="44"/>
          <w:szCs w:val="44"/>
        </w:rPr>
        <w:t>关于印发“十四五”事业发展规划及</w:t>
      </w:r>
      <w:r w:rsidR="00B605F8">
        <w:rPr>
          <w:rFonts w:ascii="方正小标宋简体" w:eastAsia="方正小标宋简体" w:hAnsi="方正小标宋简体" w:cs="方正小标宋简体" w:hint="eastAsia"/>
          <w:sz w:val="44"/>
          <w:szCs w:val="44"/>
        </w:rPr>
        <w:t xml:space="preserve"> </w:t>
      </w:r>
    </w:p>
    <w:p w:rsidR="00134FB1" w:rsidRPr="000B7944" w:rsidRDefault="003A2BE6" w:rsidP="000B7944">
      <w:pPr>
        <w:spacing w:line="580" w:lineRule="exact"/>
        <w:jc w:val="center"/>
        <w:rPr>
          <w:rFonts w:ascii="方正小标宋简体" w:eastAsia="方正小标宋简体" w:hAnsi="方正小标宋简体" w:cs="方正小标宋简体"/>
          <w:sz w:val="44"/>
          <w:szCs w:val="44"/>
        </w:rPr>
      </w:pPr>
      <w:r w:rsidRPr="000B7944">
        <w:rPr>
          <w:rFonts w:ascii="方正小标宋简体" w:eastAsia="方正小标宋简体" w:hAnsi="方正小标宋简体" w:cs="方正小标宋简体" w:hint="eastAsia"/>
          <w:sz w:val="44"/>
          <w:szCs w:val="44"/>
        </w:rPr>
        <w:t>专项规划通知</w:t>
      </w:r>
    </w:p>
    <w:p w:rsidR="00134FB1" w:rsidRPr="000B7944" w:rsidRDefault="00134FB1" w:rsidP="000B7944">
      <w:pPr>
        <w:spacing w:line="580" w:lineRule="exact"/>
        <w:jc w:val="center"/>
        <w:rPr>
          <w:rFonts w:ascii="宋体" w:hAnsi="宋体"/>
          <w:sz w:val="44"/>
          <w:szCs w:val="44"/>
        </w:rPr>
      </w:pPr>
      <w:bookmarkStart w:id="0" w:name="_GoBack"/>
      <w:bookmarkEnd w:id="0"/>
    </w:p>
    <w:p w:rsidR="00134FB1" w:rsidRPr="000B7944" w:rsidRDefault="003A2BE6" w:rsidP="000B7944">
      <w:pPr>
        <w:widowControl/>
        <w:spacing w:line="580" w:lineRule="exact"/>
        <w:jc w:val="left"/>
        <w:rPr>
          <w:rFonts w:ascii="仿宋_GB2312" w:eastAsia="仿宋_GB2312" w:hAnsi="宋体" w:cs="宋体"/>
          <w:kern w:val="0"/>
          <w:sz w:val="32"/>
          <w:szCs w:val="32"/>
        </w:rPr>
      </w:pPr>
      <w:r w:rsidRPr="000B7944">
        <w:rPr>
          <w:rFonts w:ascii="仿宋_GB2312" w:eastAsia="仿宋_GB2312" w:hAnsi="宋体" w:cs="宋体" w:hint="eastAsia"/>
          <w:kern w:val="0"/>
          <w:sz w:val="32"/>
          <w:szCs w:val="32"/>
        </w:rPr>
        <w:t>各单位、各部门：</w:t>
      </w:r>
    </w:p>
    <w:p w:rsidR="00134FB1" w:rsidRPr="000B7944" w:rsidRDefault="003A2BE6" w:rsidP="000B7944">
      <w:pPr>
        <w:widowControl/>
        <w:spacing w:line="580" w:lineRule="exact"/>
        <w:ind w:firstLineChars="200" w:firstLine="622"/>
        <w:jc w:val="left"/>
        <w:rPr>
          <w:rFonts w:ascii="仿宋_GB2312" w:eastAsia="仿宋_GB2312" w:hAnsi="宋体" w:cs="宋体"/>
          <w:kern w:val="0"/>
          <w:sz w:val="32"/>
          <w:szCs w:val="32"/>
        </w:rPr>
      </w:pPr>
      <w:r w:rsidRPr="000B7944">
        <w:rPr>
          <w:rFonts w:ascii="仿宋_GB2312" w:eastAsia="仿宋_GB2312" w:hAnsi="宋体" w:cs="宋体" w:hint="eastAsia"/>
          <w:kern w:val="0"/>
          <w:sz w:val="32"/>
          <w:szCs w:val="32"/>
        </w:rPr>
        <w:t>《河北体育学院“十四五”事业发展规划》及《河北体育学院“十四五”专业建设与人才培养规划》《河北体育学院“十四五”科学研究与学科建设规划》《河北体育学院“十四五”人才队伍建设规划》《河北体育学院“十四五”思想政治与大学文化建设规划》《河北体育学院“十四五”校园建设规划》《河北体育学院“十四五”后勤保障规划》《河北体育学院“十四五”信息化建设规划》等七个专项规划已经2021年12月10日中共河北</w:t>
      </w:r>
      <w:r w:rsidRPr="000B7944">
        <w:rPr>
          <w:rFonts w:ascii="仿宋_GB2312" w:eastAsia="仿宋_GB2312" w:hAnsi="宋体" w:cs="宋体" w:hint="eastAsia"/>
          <w:kern w:val="0"/>
          <w:sz w:val="32"/>
          <w:szCs w:val="32"/>
        </w:rPr>
        <w:lastRenderedPageBreak/>
        <w:t>体育学院第三届委员会第四次全体（扩大）会议审议通过。现印发给你们，请认真组织学习并贯彻落实。</w:t>
      </w:r>
    </w:p>
    <w:p w:rsidR="00134FB1" w:rsidRPr="000B7944" w:rsidRDefault="00134FB1" w:rsidP="000B7944">
      <w:pPr>
        <w:widowControl/>
        <w:spacing w:line="580" w:lineRule="exact"/>
        <w:ind w:firstLineChars="200" w:firstLine="622"/>
        <w:jc w:val="left"/>
        <w:rPr>
          <w:rFonts w:ascii="仿宋_GB2312" w:eastAsia="仿宋_GB2312" w:hAnsi="宋体" w:cs="宋体"/>
          <w:kern w:val="0"/>
          <w:sz w:val="32"/>
          <w:szCs w:val="32"/>
        </w:rPr>
      </w:pPr>
    </w:p>
    <w:p w:rsidR="00134FB1" w:rsidRPr="000B7944" w:rsidRDefault="00134FB1" w:rsidP="000B7944">
      <w:pPr>
        <w:spacing w:line="580" w:lineRule="exact"/>
        <w:jc w:val="center"/>
        <w:rPr>
          <w:rFonts w:ascii="仿宋_GB2312" w:eastAsia="仿宋_GB2312" w:hAnsi="宋体"/>
          <w:sz w:val="32"/>
          <w:szCs w:val="32"/>
        </w:rPr>
      </w:pPr>
    </w:p>
    <w:p w:rsidR="00134FB1" w:rsidRPr="000B7944" w:rsidRDefault="003A2BE6" w:rsidP="000B7944">
      <w:pPr>
        <w:spacing w:line="580" w:lineRule="exact"/>
        <w:jc w:val="center"/>
        <w:rPr>
          <w:rFonts w:ascii="仿宋_GB2312" w:eastAsia="仿宋_GB2312" w:hAnsi="宋体"/>
          <w:sz w:val="32"/>
          <w:szCs w:val="32"/>
        </w:rPr>
      </w:pPr>
      <w:r w:rsidRPr="000B7944">
        <w:rPr>
          <w:rFonts w:ascii="仿宋_GB2312" w:eastAsia="仿宋_GB2312" w:hAnsi="宋体" w:hint="eastAsia"/>
          <w:sz w:val="32"/>
          <w:szCs w:val="32"/>
        </w:rPr>
        <w:t xml:space="preserve">                       河北体育学院</w:t>
      </w:r>
    </w:p>
    <w:p w:rsidR="00134FB1" w:rsidRPr="000B7944" w:rsidRDefault="003A2BE6" w:rsidP="000B7944">
      <w:pPr>
        <w:spacing w:line="580" w:lineRule="exact"/>
        <w:jc w:val="center"/>
        <w:rPr>
          <w:rFonts w:ascii="仿宋_GB2312" w:eastAsia="仿宋_GB2312" w:hAnsi="宋体"/>
          <w:sz w:val="32"/>
          <w:szCs w:val="32"/>
        </w:rPr>
      </w:pPr>
      <w:r w:rsidRPr="000B7944">
        <w:rPr>
          <w:rFonts w:ascii="仿宋_GB2312" w:eastAsia="仿宋_GB2312" w:hAnsi="宋体" w:hint="eastAsia"/>
          <w:sz w:val="32"/>
          <w:szCs w:val="32"/>
        </w:rPr>
        <w:t xml:space="preserve">                         2021年12月15日</w:t>
      </w:r>
    </w:p>
    <w:p w:rsidR="00134FB1" w:rsidRPr="000B7944" w:rsidRDefault="00134FB1" w:rsidP="000B7944">
      <w:pPr>
        <w:pStyle w:val="a0"/>
        <w:spacing w:line="580" w:lineRule="exact"/>
        <w:ind w:firstLine="402"/>
        <w:rPr>
          <w:rFonts w:ascii="楷体" w:eastAsia="楷体" w:hAnsi="楷体" w:cs="楷体"/>
          <w:szCs w:val="32"/>
        </w:rPr>
        <w:sectPr w:rsidR="00134FB1" w:rsidRPr="000B7944" w:rsidSect="00B001B4">
          <w:headerReference w:type="default" r:id="rId8"/>
          <w:footerReference w:type="even" r:id="rId9"/>
          <w:footerReference w:type="default" r:id="rId10"/>
          <w:pgSz w:w="11906" w:h="16838" w:code="9"/>
          <w:pgMar w:top="2098" w:right="1474" w:bottom="1588" w:left="1474" w:header="851" w:footer="992" w:gutter="0"/>
          <w:pgNumType w:fmt="numberInDash"/>
          <w:cols w:space="0"/>
          <w:docGrid w:type="linesAndChars" w:linePitch="455" w:charSpace="-1839"/>
        </w:sectPr>
      </w:pPr>
    </w:p>
    <w:p w:rsidR="000B7944" w:rsidRPr="000B7944" w:rsidRDefault="003A2BE6" w:rsidP="000B7944">
      <w:pPr>
        <w:spacing w:line="580" w:lineRule="exact"/>
        <w:jc w:val="center"/>
        <w:rPr>
          <w:rFonts w:ascii="方正小标宋简体" w:eastAsia="方正小标宋简体" w:hAnsi="方正小标宋简体" w:cs="方正小标宋简体"/>
          <w:sz w:val="44"/>
          <w:szCs w:val="44"/>
        </w:rPr>
      </w:pPr>
      <w:r w:rsidRPr="000B7944">
        <w:rPr>
          <w:rFonts w:ascii="方正小标宋简体" w:eastAsia="方正小标宋简体" w:hAnsi="方正小标宋简体" w:cs="方正小标宋简体" w:hint="eastAsia"/>
          <w:sz w:val="44"/>
          <w:szCs w:val="44"/>
        </w:rPr>
        <w:lastRenderedPageBreak/>
        <w:t>河北体育学院</w:t>
      </w:r>
    </w:p>
    <w:p w:rsidR="00134FB1" w:rsidRPr="000B7944" w:rsidRDefault="003A2BE6" w:rsidP="000B7944">
      <w:pPr>
        <w:spacing w:line="580" w:lineRule="exact"/>
        <w:jc w:val="center"/>
        <w:rPr>
          <w:rFonts w:ascii="方正小标宋简体" w:eastAsia="方正小标宋简体" w:hAnsi="方正小标宋简体" w:cs="方正小标宋简体"/>
          <w:sz w:val="44"/>
          <w:szCs w:val="44"/>
        </w:rPr>
      </w:pPr>
      <w:r w:rsidRPr="000B7944">
        <w:rPr>
          <w:rFonts w:ascii="方正小标宋简体" w:eastAsia="方正小标宋简体" w:hAnsi="方正小标宋简体" w:cs="方正小标宋简体" w:hint="eastAsia"/>
          <w:sz w:val="44"/>
          <w:szCs w:val="44"/>
        </w:rPr>
        <w:t>“十四五”事业发展规划</w:t>
      </w:r>
    </w:p>
    <w:p w:rsidR="00134FB1" w:rsidRPr="000B7944" w:rsidRDefault="00134FB1" w:rsidP="000B7944">
      <w:pPr>
        <w:pStyle w:val="a0"/>
        <w:spacing w:line="580" w:lineRule="exact"/>
        <w:ind w:firstLine="402"/>
      </w:pPr>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十四五”时期是我国全面建成小康社会、实现第一个百年奋斗目标之后，乘势而上开启全面建设社会主义现代化国家新征程、向第二个百年奋斗目标进军的第一个五年，也是全面建设教育强省、体育强省的关键五年。为实现第三次党代会提出的“两高一突破”战略目标，加快建设特色鲜明、国内有影响的应用型体育大学，河北体育学院以习近平新时代中国特色社会主义思想为指导，深入贯彻党的教育方针，积极落实《中华人民共和国国民经济和社会发展第十四个五年规划和2035年远景目标纲要》《中国教育现代化2035》精神，依据《国家教育事业发展“十四五”规划》《“十四五”体育发展规划》《河北教育现代化2035》《河北省教育事业发展“十四五”规划》《河北省体育事业发展“十四五”规划》，统筹考虑学院中长期发展目标和现阶段目标任务，进一步明确“十四五”期间各项事业的发展思路和战略重点，制定本规划。</w:t>
      </w:r>
    </w:p>
    <w:p w:rsidR="00134FB1" w:rsidRPr="000B7944" w:rsidRDefault="003A2BE6" w:rsidP="00C676EF">
      <w:pPr>
        <w:spacing w:line="580" w:lineRule="exact"/>
        <w:ind w:firstLine="622"/>
        <w:outlineLvl w:val="0"/>
        <w:rPr>
          <w:rFonts w:ascii="黑体" w:eastAsia="黑体" w:hAnsi="黑体" w:cs="黑体"/>
          <w:sz w:val="32"/>
          <w:szCs w:val="32"/>
        </w:rPr>
      </w:pPr>
      <w:bookmarkStart w:id="1" w:name="_Toc3000"/>
      <w:bookmarkStart w:id="2" w:name="_Toc10983"/>
      <w:bookmarkStart w:id="3" w:name="_Toc8623"/>
      <w:r w:rsidRPr="000B7944">
        <w:rPr>
          <w:rFonts w:ascii="黑体" w:eastAsia="黑体" w:hAnsi="黑体" w:cs="黑体" w:hint="eastAsia"/>
          <w:sz w:val="32"/>
          <w:szCs w:val="32"/>
        </w:rPr>
        <w:t>一、规划背景</w:t>
      </w:r>
      <w:bookmarkEnd w:id="1"/>
      <w:bookmarkEnd w:id="2"/>
      <w:bookmarkEnd w:id="3"/>
    </w:p>
    <w:p w:rsidR="00134FB1" w:rsidRPr="000B7944" w:rsidRDefault="003A2BE6" w:rsidP="00C676EF">
      <w:pPr>
        <w:spacing w:line="580" w:lineRule="exact"/>
        <w:ind w:firstLine="622"/>
        <w:outlineLvl w:val="1"/>
        <w:rPr>
          <w:rFonts w:ascii="楷体" w:eastAsia="楷体" w:hAnsi="楷体" w:cs="楷体"/>
          <w:sz w:val="32"/>
          <w:szCs w:val="32"/>
        </w:rPr>
      </w:pPr>
      <w:bookmarkStart w:id="4" w:name="_Toc29708"/>
      <w:bookmarkStart w:id="5" w:name="_Toc23785"/>
      <w:bookmarkStart w:id="6" w:name="_Toc13145"/>
      <w:r w:rsidRPr="000B7944">
        <w:rPr>
          <w:rFonts w:ascii="楷体" w:eastAsia="楷体" w:hAnsi="楷体" w:cs="楷体" w:hint="eastAsia"/>
          <w:sz w:val="32"/>
          <w:szCs w:val="32"/>
        </w:rPr>
        <w:t>（一）发展基础</w:t>
      </w:r>
      <w:bookmarkEnd w:id="4"/>
      <w:bookmarkEnd w:id="5"/>
      <w:bookmarkEnd w:id="6"/>
    </w:p>
    <w:p w:rsidR="00134FB1" w:rsidRPr="000B7944" w:rsidRDefault="003A2BE6" w:rsidP="00C676EF">
      <w:pPr>
        <w:pStyle w:val="a0"/>
        <w:spacing w:line="580" w:lineRule="exact"/>
        <w:ind w:firstLine="622"/>
        <w:rPr>
          <w:rFonts w:ascii="仿宋" w:eastAsia="仿宋" w:hAnsi="仿宋" w:cs="仿宋"/>
          <w:sz w:val="32"/>
          <w:szCs w:val="32"/>
        </w:rPr>
      </w:pPr>
      <w:r w:rsidRPr="000B7944">
        <w:rPr>
          <w:rFonts w:ascii="Times New Roman" w:eastAsia="仿宋" w:hAnsi="Times New Roman" w:hint="eastAsia"/>
          <w:sz w:val="32"/>
          <w:szCs w:val="32"/>
        </w:rPr>
        <w:t>“</w:t>
      </w:r>
      <w:r w:rsidRPr="000B7944">
        <w:rPr>
          <w:rFonts w:ascii="Times New Roman" w:eastAsia="仿宋" w:hAnsi="Times New Roman"/>
          <w:sz w:val="32"/>
          <w:szCs w:val="32"/>
        </w:rPr>
        <w:t>十三五</w:t>
      </w:r>
      <w:r w:rsidRPr="000B7944">
        <w:rPr>
          <w:rFonts w:ascii="Times New Roman" w:eastAsia="仿宋" w:hAnsi="Times New Roman" w:hint="eastAsia"/>
          <w:sz w:val="32"/>
          <w:szCs w:val="32"/>
        </w:rPr>
        <w:t>”</w:t>
      </w:r>
      <w:r w:rsidRPr="000B7944">
        <w:rPr>
          <w:rFonts w:ascii="Times New Roman" w:eastAsia="仿宋" w:hAnsi="Times New Roman"/>
          <w:sz w:val="32"/>
          <w:szCs w:val="32"/>
        </w:rPr>
        <w:t>时期，是河北体育学院发展史上具有历史意义的五年。特别</w:t>
      </w:r>
      <w:r w:rsidRPr="000B7944">
        <w:rPr>
          <w:rFonts w:ascii="仿宋" w:eastAsia="仿宋" w:hAnsi="仿宋" w:cs="仿宋"/>
          <w:sz w:val="32"/>
          <w:szCs w:val="32"/>
        </w:rPr>
        <w:t>是2017年以后，学院在省委、省政府和省体育局、省教育厅的正确领导下，坚持社会主义办学方向，全面贯彻落实党</w:t>
      </w:r>
      <w:r w:rsidRPr="000B7944">
        <w:rPr>
          <w:rFonts w:ascii="仿宋" w:eastAsia="仿宋" w:hAnsi="仿宋" w:cs="仿宋"/>
          <w:sz w:val="32"/>
          <w:szCs w:val="32"/>
        </w:rPr>
        <w:lastRenderedPageBreak/>
        <w:t>的教育方针，紧密对接国家、省重大体育战略任务，加快推动内涵发展。经过全院师生的共同努力，学院事业保持了快速发展的良好势头，办学实力大大增强，社会声誉明显提高。突出表现在以下几个方面：</w:t>
      </w:r>
    </w:p>
    <w:p w:rsidR="00134FB1" w:rsidRPr="000B7944" w:rsidRDefault="003A2BE6" w:rsidP="00C676EF">
      <w:pPr>
        <w:spacing w:line="580" w:lineRule="exact"/>
        <w:ind w:firstLineChars="196" w:firstLine="610"/>
        <w:rPr>
          <w:rFonts w:ascii="Times New Roman" w:eastAsia="仿宋" w:hAnsi="Times New Roman" w:cs="Times New Roman"/>
          <w:sz w:val="32"/>
          <w:szCs w:val="32"/>
        </w:rPr>
      </w:pPr>
      <w:bookmarkStart w:id="7" w:name="_Toc27819"/>
      <w:bookmarkStart w:id="8" w:name="_Toc269522207"/>
      <w:r w:rsidRPr="000B7944">
        <w:rPr>
          <w:rFonts w:ascii="Times New Roman" w:eastAsia="仿宋" w:hAnsi="Times New Roman" w:cs="Times New Roman"/>
          <w:sz w:val="32"/>
          <w:szCs w:val="32"/>
        </w:rPr>
        <w:t>——</w:t>
      </w:r>
      <w:r w:rsidRPr="000B7944">
        <w:rPr>
          <w:rFonts w:ascii="Times New Roman" w:eastAsia="仿宋" w:hAnsi="Times New Roman" w:cs="Times New Roman"/>
          <w:sz w:val="32"/>
          <w:szCs w:val="32"/>
        </w:rPr>
        <w:t>主动对接国家战略和行业需求，办学定位与特色更加明确。新一届学院党委在深入分析高等教育发展趋势和体育事业发展机遇基础上，结合学院自身实际，科学地确定了建设特色鲜明、国内有影响的应用型体育大学的办学定位</w:t>
      </w:r>
      <w:r w:rsidRPr="000B7944">
        <w:rPr>
          <w:rFonts w:ascii="Times New Roman" w:eastAsia="仿宋" w:hAnsi="Times New Roman" w:cs="Times New Roman" w:hint="eastAsia"/>
          <w:sz w:val="32"/>
          <w:szCs w:val="32"/>
        </w:rPr>
        <w:t>，</w:t>
      </w:r>
      <w:r w:rsidRPr="000B7944">
        <w:rPr>
          <w:rFonts w:ascii="Times New Roman" w:eastAsia="仿宋" w:hAnsi="Times New Roman" w:cs="Times New Roman"/>
          <w:sz w:val="32"/>
          <w:szCs w:val="32"/>
        </w:rPr>
        <w:t>提出了</w:t>
      </w:r>
      <w:r w:rsidRPr="000B7944">
        <w:rPr>
          <w:rFonts w:ascii="Times New Roman" w:eastAsia="仿宋" w:hAnsi="Times New Roman" w:cs="Times New Roman" w:hint="eastAsia"/>
          <w:sz w:val="32"/>
          <w:szCs w:val="32"/>
        </w:rPr>
        <w:t>“</w:t>
      </w:r>
      <w:r w:rsidRPr="000B7944">
        <w:rPr>
          <w:rFonts w:ascii="Times New Roman" w:eastAsia="仿宋" w:hAnsi="Times New Roman" w:cs="Times New Roman"/>
          <w:sz w:val="32"/>
          <w:szCs w:val="32"/>
        </w:rPr>
        <w:t>两高一突破</w:t>
      </w:r>
      <w:r w:rsidRPr="000B7944">
        <w:rPr>
          <w:rFonts w:ascii="Times New Roman" w:eastAsia="仿宋" w:hAnsi="Times New Roman" w:cs="Times New Roman" w:hint="eastAsia"/>
          <w:sz w:val="32"/>
          <w:szCs w:val="32"/>
        </w:rPr>
        <w:t>”</w:t>
      </w:r>
      <w:r w:rsidRPr="000B7944">
        <w:rPr>
          <w:rFonts w:ascii="Times New Roman" w:eastAsia="仿宋" w:hAnsi="Times New Roman" w:cs="Times New Roman"/>
          <w:sz w:val="32"/>
          <w:szCs w:val="32"/>
        </w:rPr>
        <w:t>战略目标。在保持体育教育、运动训练、民族传统体育和高尔夫特色的基础上，作为河北省冰雪运动协会常务副主席单位，紧抓</w:t>
      </w:r>
      <w:r w:rsidRPr="000B7944">
        <w:rPr>
          <w:rFonts w:ascii="仿宋" w:eastAsia="仿宋" w:hAnsi="仿宋" w:cs="仿宋"/>
          <w:sz w:val="32"/>
          <w:szCs w:val="32"/>
        </w:rPr>
        <w:t>2022年北京冬奥会机遇，围绕</w:t>
      </w:r>
      <w:r w:rsidRPr="000B7944">
        <w:rPr>
          <w:rFonts w:ascii="仿宋" w:eastAsia="仿宋" w:hAnsi="仿宋" w:cs="仿宋" w:hint="eastAsia"/>
          <w:sz w:val="32"/>
          <w:szCs w:val="32"/>
        </w:rPr>
        <w:t>“</w:t>
      </w:r>
      <w:r w:rsidRPr="000B7944">
        <w:rPr>
          <w:rFonts w:ascii="仿宋" w:eastAsia="仿宋" w:hAnsi="仿宋" w:cs="仿宋"/>
          <w:sz w:val="32"/>
          <w:szCs w:val="32"/>
        </w:rPr>
        <w:t>培养人才和输送服务</w:t>
      </w:r>
      <w:r w:rsidRPr="000B7944">
        <w:rPr>
          <w:rFonts w:ascii="仿宋" w:eastAsia="仿宋" w:hAnsi="仿宋" w:cs="仿宋" w:hint="eastAsia"/>
          <w:sz w:val="32"/>
          <w:szCs w:val="32"/>
        </w:rPr>
        <w:t>”</w:t>
      </w:r>
      <w:r w:rsidRPr="000B7944">
        <w:rPr>
          <w:rFonts w:ascii="仿宋" w:eastAsia="仿宋" w:hAnsi="仿宋" w:cs="仿宋"/>
          <w:sz w:val="32"/>
          <w:szCs w:val="32"/>
        </w:rPr>
        <w:t>两大核心任务，坚持</w:t>
      </w:r>
      <w:r w:rsidRPr="000B7944">
        <w:rPr>
          <w:rFonts w:ascii="仿宋" w:eastAsia="仿宋" w:hAnsi="仿宋" w:cs="仿宋" w:hint="eastAsia"/>
          <w:sz w:val="32"/>
          <w:szCs w:val="32"/>
        </w:rPr>
        <w:t>“</w:t>
      </w:r>
      <w:r w:rsidRPr="000B7944">
        <w:rPr>
          <w:rFonts w:ascii="仿宋" w:eastAsia="仿宋" w:hAnsi="仿宋" w:cs="仿宋"/>
          <w:sz w:val="32"/>
          <w:szCs w:val="32"/>
        </w:rPr>
        <w:t>培养、培训、宣讲并举</w:t>
      </w:r>
      <w:r w:rsidRPr="000B7944">
        <w:rPr>
          <w:rFonts w:ascii="仿宋" w:eastAsia="仿宋" w:hAnsi="仿宋" w:cs="仿宋" w:hint="eastAsia"/>
          <w:sz w:val="32"/>
          <w:szCs w:val="32"/>
        </w:rPr>
        <w:t>”</w:t>
      </w:r>
      <w:r w:rsidRPr="000B7944">
        <w:rPr>
          <w:rFonts w:ascii="仿宋" w:eastAsia="仿宋" w:hAnsi="仿宋" w:cs="仿宋"/>
          <w:sz w:val="32"/>
          <w:szCs w:val="32"/>
        </w:rPr>
        <w:t>工作思路，聚焦</w:t>
      </w:r>
      <w:r w:rsidRPr="000B7944">
        <w:rPr>
          <w:rFonts w:ascii="仿宋" w:eastAsia="仿宋" w:hAnsi="仿宋" w:cs="仿宋" w:hint="eastAsia"/>
          <w:sz w:val="32"/>
          <w:szCs w:val="32"/>
        </w:rPr>
        <w:t>“</w:t>
      </w:r>
      <w:r w:rsidRPr="000B7944">
        <w:rPr>
          <w:rFonts w:ascii="仿宋" w:eastAsia="仿宋" w:hAnsi="仿宋" w:cs="仿宋"/>
          <w:sz w:val="32"/>
          <w:szCs w:val="32"/>
        </w:rPr>
        <w:t>谁来教</w:t>
      </w:r>
      <w:r w:rsidRPr="000B7944">
        <w:rPr>
          <w:rFonts w:ascii="仿宋" w:eastAsia="仿宋" w:hAnsi="仿宋" w:cs="仿宋" w:hint="eastAsia"/>
          <w:sz w:val="32"/>
          <w:szCs w:val="32"/>
        </w:rPr>
        <w:t>”</w:t>
      </w:r>
      <w:r w:rsidRPr="000B7944">
        <w:rPr>
          <w:rFonts w:ascii="仿宋" w:eastAsia="仿宋" w:hAnsi="仿宋" w:cs="仿宋"/>
          <w:sz w:val="32"/>
          <w:szCs w:val="32"/>
        </w:rPr>
        <w:t>，大力开展冰雪运动人才培养，并承担</w:t>
      </w:r>
      <w:r w:rsidRPr="000B7944">
        <w:rPr>
          <w:rFonts w:ascii="仿宋" w:eastAsia="仿宋" w:hAnsi="仿宋" w:cs="仿宋" w:hint="eastAsia"/>
          <w:sz w:val="32"/>
          <w:szCs w:val="32"/>
        </w:rPr>
        <w:t>“</w:t>
      </w:r>
      <w:r w:rsidRPr="000B7944">
        <w:rPr>
          <w:rFonts w:ascii="仿宋" w:eastAsia="仿宋" w:hAnsi="仿宋" w:cs="仿宋"/>
          <w:sz w:val="32"/>
          <w:szCs w:val="32"/>
        </w:rPr>
        <w:t>北京冬奥组委滑雪战队河北分队</w:t>
      </w:r>
      <w:r w:rsidRPr="000B7944">
        <w:rPr>
          <w:rFonts w:ascii="仿宋" w:eastAsia="仿宋" w:hAnsi="仿宋" w:cs="仿宋" w:hint="eastAsia"/>
          <w:sz w:val="32"/>
          <w:szCs w:val="32"/>
        </w:rPr>
        <w:t>”</w:t>
      </w:r>
      <w:r w:rsidRPr="000B7944">
        <w:rPr>
          <w:rFonts w:ascii="仿宋" w:eastAsia="仿宋" w:hAnsi="仿宋" w:cs="仿宋"/>
          <w:sz w:val="32"/>
          <w:szCs w:val="32"/>
        </w:rPr>
        <w:t>培训和管理工作。2017年被授予</w:t>
      </w:r>
      <w:r w:rsidRPr="000B7944">
        <w:rPr>
          <w:rFonts w:ascii="仿宋" w:eastAsia="仿宋" w:hAnsi="仿宋" w:cs="仿宋" w:hint="eastAsia"/>
          <w:sz w:val="32"/>
          <w:szCs w:val="32"/>
        </w:rPr>
        <w:t>“</w:t>
      </w:r>
      <w:r w:rsidRPr="000B7944">
        <w:rPr>
          <w:rFonts w:ascii="仿宋" w:eastAsia="仿宋" w:hAnsi="仿宋" w:cs="仿宋"/>
          <w:sz w:val="32"/>
          <w:szCs w:val="32"/>
        </w:rPr>
        <w:t>河北省冰雪运动人才培训基地</w:t>
      </w:r>
      <w:r w:rsidRPr="000B7944">
        <w:rPr>
          <w:rFonts w:ascii="仿宋" w:eastAsia="仿宋" w:hAnsi="仿宋" w:cs="仿宋" w:hint="eastAsia"/>
          <w:sz w:val="32"/>
          <w:szCs w:val="32"/>
        </w:rPr>
        <w:t>”</w:t>
      </w:r>
      <w:r w:rsidRPr="000B7944">
        <w:rPr>
          <w:rFonts w:ascii="仿宋" w:eastAsia="仿宋" w:hAnsi="仿宋" w:cs="仿宋"/>
          <w:sz w:val="32"/>
          <w:szCs w:val="32"/>
        </w:rPr>
        <w:t>，2020年入选第二批北京2022年冬</w:t>
      </w:r>
      <w:r w:rsidRPr="000B7944">
        <w:rPr>
          <w:rFonts w:ascii="Times New Roman" w:eastAsia="仿宋" w:hAnsi="Times New Roman" w:cs="Times New Roman"/>
          <w:sz w:val="32"/>
          <w:szCs w:val="32"/>
        </w:rPr>
        <w:t>奥会和冬残奥会培训基地，</w:t>
      </w:r>
      <w:r w:rsidRPr="000B7944">
        <w:rPr>
          <w:rFonts w:ascii="仿宋" w:eastAsia="仿宋" w:hAnsi="仿宋" w:cs="仿宋" w:hint="eastAsia"/>
          <w:sz w:val="32"/>
          <w:szCs w:val="32"/>
        </w:rPr>
        <w:t>2020</w:t>
      </w:r>
      <w:r w:rsidRPr="000B7944">
        <w:rPr>
          <w:rFonts w:ascii="Times New Roman" w:eastAsia="仿宋" w:hAnsi="Times New Roman" w:cs="Times New Roman"/>
          <w:sz w:val="32"/>
          <w:szCs w:val="32"/>
        </w:rPr>
        <w:t>年荣获第五届冬鼎奖</w:t>
      </w:r>
      <w:r w:rsidRPr="000B7944">
        <w:rPr>
          <w:rFonts w:ascii="Times New Roman" w:eastAsia="仿宋" w:hAnsi="Times New Roman" w:cs="Times New Roman" w:hint="eastAsia"/>
          <w:sz w:val="32"/>
          <w:szCs w:val="32"/>
        </w:rPr>
        <w:t>“</w:t>
      </w:r>
      <w:r w:rsidRPr="000B7944">
        <w:rPr>
          <w:rFonts w:ascii="Times New Roman" w:eastAsia="仿宋" w:hAnsi="Times New Roman" w:cs="Times New Roman"/>
          <w:sz w:val="32"/>
          <w:szCs w:val="32"/>
        </w:rPr>
        <w:t>年度冰雪人才培养先进院校</w:t>
      </w:r>
      <w:r w:rsidRPr="000B7944">
        <w:rPr>
          <w:rFonts w:ascii="Times New Roman" w:eastAsia="仿宋" w:hAnsi="Times New Roman" w:cs="Times New Roman" w:hint="eastAsia"/>
          <w:sz w:val="32"/>
          <w:szCs w:val="32"/>
        </w:rPr>
        <w:t>”</w:t>
      </w:r>
      <w:r w:rsidRPr="000B7944">
        <w:rPr>
          <w:rFonts w:ascii="Times New Roman" w:eastAsia="仿宋" w:hAnsi="Times New Roman" w:cs="Times New Roman"/>
          <w:sz w:val="32"/>
          <w:szCs w:val="32"/>
        </w:rPr>
        <w:t>称号，冰雪人才培养已成为学院一张靓丽的名片。</w:t>
      </w:r>
    </w:p>
    <w:p w:rsidR="00134FB1" w:rsidRPr="000B7944" w:rsidRDefault="003A2BE6" w:rsidP="00C676EF">
      <w:pPr>
        <w:spacing w:line="580" w:lineRule="exact"/>
        <w:ind w:firstLineChars="196" w:firstLine="610"/>
        <w:rPr>
          <w:rFonts w:ascii="Times New Roman" w:eastAsia="仿宋" w:hAnsi="Times New Roman" w:cs="Times New Roman"/>
          <w:sz w:val="32"/>
          <w:szCs w:val="32"/>
        </w:rPr>
      </w:pPr>
      <w:r w:rsidRPr="000B7944">
        <w:rPr>
          <w:rFonts w:ascii="Times New Roman" w:eastAsia="仿宋" w:hAnsi="Times New Roman" w:cs="Times New Roman"/>
          <w:sz w:val="32"/>
          <w:szCs w:val="32"/>
        </w:rPr>
        <w:t>——</w:t>
      </w:r>
      <w:r w:rsidRPr="000B7944">
        <w:rPr>
          <w:rFonts w:ascii="Times New Roman" w:eastAsia="仿宋" w:hAnsi="Times New Roman" w:cs="Times New Roman"/>
          <w:sz w:val="32"/>
          <w:szCs w:val="32"/>
        </w:rPr>
        <w:t>构建协同育人体系，人才培养质量稳步提高。</w:t>
      </w:r>
      <w:r w:rsidRPr="000B7944">
        <w:rPr>
          <w:rFonts w:ascii="Times New Roman" w:eastAsia="仿宋" w:hAnsi="Times New Roman" w:cs="Times New Roman" w:hint="eastAsia"/>
          <w:sz w:val="32"/>
          <w:szCs w:val="32"/>
        </w:rPr>
        <w:t>“</w:t>
      </w:r>
      <w:r w:rsidRPr="000B7944">
        <w:rPr>
          <w:rFonts w:ascii="Times New Roman" w:eastAsia="仿宋" w:hAnsi="Times New Roman" w:cs="Times New Roman"/>
          <w:sz w:val="32"/>
          <w:szCs w:val="32"/>
        </w:rPr>
        <w:t>十三五</w:t>
      </w:r>
      <w:r w:rsidRPr="000B7944">
        <w:rPr>
          <w:rFonts w:ascii="Times New Roman" w:eastAsia="仿宋" w:hAnsi="Times New Roman" w:cs="Times New Roman" w:hint="eastAsia"/>
          <w:sz w:val="32"/>
          <w:szCs w:val="32"/>
        </w:rPr>
        <w:t>”</w:t>
      </w:r>
      <w:r w:rsidRPr="000B7944">
        <w:rPr>
          <w:rFonts w:ascii="Times New Roman" w:eastAsia="仿宋" w:hAnsi="Times New Roman" w:cs="Times New Roman"/>
          <w:sz w:val="32"/>
          <w:szCs w:val="32"/>
        </w:rPr>
        <w:t>期间，新增冰</w:t>
      </w:r>
      <w:r w:rsidRPr="000B7944">
        <w:rPr>
          <w:rFonts w:ascii="仿宋" w:eastAsia="仿宋" w:hAnsi="仿宋" w:cs="仿宋"/>
          <w:sz w:val="32"/>
          <w:szCs w:val="32"/>
        </w:rPr>
        <w:t>雪运动和体能训练2个本科专业，获批省级一流专业2个，立项省级一流课程5门，建立省级精品在线开放课程1门。获省级高等教育教学改革项目35项、省级教学成果奖8项。学院继续坚持</w:t>
      </w:r>
      <w:r w:rsidRPr="000B7944">
        <w:rPr>
          <w:rFonts w:ascii="仿宋" w:eastAsia="仿宋" w:hAnsi="仿宋" w:cs="仿宋" w:hint="eastAsia"/>
          <w:sz w:val="32"/>
          <w:szCs w:val="32"/>
        </w:rPr>
        <w:t>“</w:t>
      </w:r>
      <w:r w:rsidRPr="000B7944">
        <w:rPr>
          <w:rFonts w:ascii="仿宋" w:eastAsia="仿宋" w:hAnsi="仿宋" w:cs="仿宋"/>
          <w:sz w:val="32"/>
          <w:szCs w:val="32"/>
        </w:rPr>
        <w:t>打通基础、专业分流、特色培养</w:t>
      </w:r>
      <w:r w:rsidRPr="000B7944">
        <w:rPr>
          <w:rFonts w:ascii="仿宋" w:eastAsia="仿宋" w:hAnsi="仿宋" w:cs="仿宋" w:hint="eastAsia"/>
          <w:sz w:val="32"/>
          <w:szCs w:val="32"/>
        </w:rPr>
        <w:t>”</w:t>
      </w:r>
      <w:r w:rsidRPr="000B7944">
        <w:rPr>
          <w:rFonts w:ascii="仿宋" w:eastAsia="仿宋" w:hAnsi="仿宋" w:cs="仿宋"/>
          <w:sz w:val="32"/>
          <w:szCs w:val="32"/>
        </w:rPr>
        <w:t>的人才培养模</w:t>
      </w:r>
      <w:r w:rsidRPr="000B7944">
        <w:rPr>
          <w:rFonts w:ascii="仿宋" w:eastAsia="仿宋" w:hAnsi="仿宋" w:cs="仿宋"/>
          <w:sz w:val="32"/>
          <w:szCs w:val="32"/>
        </w:rPr>
        <w:lastRenderedPageBreak/>
        <w:t>式，创新了社会体育指导与管理专业</w:t>
      </w:r>
      <w:r w:rsidRPr="000B7944">
        <w:rPr>
          <w:rFonts w:ascii="仿宋" w:eastAsia="仿宋" w:hAnsi="仿宋" w:cs="仿宋" w:hint="eastAsia"/>
          <w:sz w:val="32"/>
          <w:szCs w:val="32"/>
        </w:rPr>
        <w:t>“</w:t>
      </w:r>
      <w:r w:rsidRPr="000B7944">
        <w:rPr>
          <w:rFonts w:ascii="仿宋" w:eastAsia="仿宋" w:hAnsi="仿宋" w:cs="仿宋"/>
          <w:sz w:val="32"/>
          <w:szCs w:val="32"/>
        </w:rPr>
        <w:t>分段教学</w:t>
      </w:r>
      <w:r w:rsidRPr="000B7944">
        <w:rPr>
          <w:rFonts w:ascii="仿宋" w:eastAsia="仿宋" w:hAnsi="仿宋" w:cs="仿宋" w:hint="eastAsia"/>
          <w:sz w:val="32"/>
          <w:szCs w:val="32"/>
        </w:rPr>
        <w:t>”“</w:t>
      </w:r>
      <w:r w:rsidRPr="000B7944">
        <w:rPr>
          <w:rFonts w:ascii="仿宋" w:eastAsia="仿宋" w:hAnsi="仿宋" w:cs="仿宋"/>
          <w:sz w:val="32"/>
          <w:szCs w:val="32"/>
        </w:rPr>
        <w:t>2+2</w:t>
      </w:r>
      <w:r w:rsidRPr="000B7944">
        <w:rPr>
          <w:rFonts w:ascii="仿宋" w:eastAsia="仿宋" w:hAnsi="仿宋" w:cs="仿宋" w:hint="eastAsia"/>
          <w:sz w:val="32"/>
          <w:szCs w:val="32"/>
        </w:rPr>
        <w:t>”“</w:t>
      </w:r>
      <w:r w:rsidRPr="000B7944">
        <w:rPr>
          <w:rFonts w:ascii="仿宋" w:eastAsia="仿宋" w:hAnsi="仿宋" w:cs="仿宋"/>
          <w:sz w:val="32"/>
          <w:szCs w:val="32"/>
        </w:rPr>
        <w:t>3+1</w:t>
      </w:r>
      <w:r w:rsidRPr="000B7944">
        <w:rPr>
          <w:rFonts w:ascii="仿宋" w:eastAsia="仿宋" w:hAnsi="仿宋" w:cs="仿宋" w:hint="eastAsia"/>
          <w:sz w:val="32"/>
          <w:szCs w:val="32"/>
        </w:rPr>
        <w:t>”</w:t>
      </w:r>
      <w:r w:rsidRPr="000B7944">
        <w:rPr>
          <w:rFonts w:ascii="仿宋" w:eastAsia="仿宋" w:hAnsi="仿宋" w:cs="仿宋"/>
          <w:sz w:val="32"/>
          <w:szCs w:val="32"/>
        </w:rPr>
        <w:t>、运动训练专业冰雪运动方向</w:t>
      </w:r>
      <w:r w:rsidRPr="000B7944">
        <w:rPr>
          <w:rFonts w:ascii="仿宋" w:eastAsia="仿宋" w:hAnsi="仿宋" w:cs="仿宋" w:hint="eastAsia"/>
          <w:sz w:val="32"/>
          <w:szCs w:val="32"/>
        </w:rPr>
        <w:t>“</w:t>
      </w:r>
      <w:r w:rsidRPr="000B7944">
        <w:rPr>
          <w:rFonts w:ascii="仿宋" w:eastAsia="仿宋" w:hAnsi="仿宋" w:cs="仿宋"/>
          <w:sz w:val="32"/>
          <w:szCs w:val="32"/>
        </w:rPr>
        <w:t>3+2</w:t>
      </w:r>
      <w:r w:rsidRPr="000B7944">
        <w:rPr>
          <w:rFonts w:ascii="仿宋" w:eastAsia="仿宋" w:hAnsi="仿宋" w:cs="仿宋" w:hint="eastAsia"/>
          <w:sz w:val="32"/>
          <w:szCs w:val="32"/>
        </w:rPr>
        <w:t>”</w:t>
      </w:r>
      <w:r w:rsidRPr="000B7944">
        <w:rPr>
          <w:rFonts w:ascii="仿宋" w:eastAsia="仿宋" w:hAnsi="仿宋" w:cs="仿宋"/>
          <w:sz w:val="32"/>
          <w:szCs w:val="32"/>
        </w:rPr>
        <w:t>、休闲体育专业冰雪运动方向</w:t>
      </w:r>
      <w:r w:rsidRPr="000B7944">
        <w:rPr>
          <w:rFonts w:ascii="仿宋" w:eastAsia="仿宋" w:hAnsi="仿宋" w:cs="仿宋" w:hint="eastAsia"/>
          <w:sz w:val="32"/>
          <w:szCs w:val="32"/>
        </w:rPr>
        <w:t>“</w:t>
      </w:r>
      <w:r w:rsidRPr="000B7944">
        <w:rPr>
          <w:rFonts w:ascii="仿宋" w:eastAsia="仿宋" w:hAnsi="仿宋" w:cs="仿宋"/>
          <w:sz w:val="32"/>
          <w:szCs w:val="32"/>
        </w:rPr>
        <w:t>3+4</w:t>
      </w:r>
      <w:r w:rsidRPr="000B7944">
        <w:rPr>
          <w:rFonts w:ascii="仿宋" w:eastAsia="仿宋" w:hAnsi="仿宋" w:cs="仿宋" w:hint="eastAsia"/>
          <w:sz w:val="32"/>
          <w:szCs w:val="32"/>
        </w:rPr>
        <w:t>”</w:t>
      </w:r>
      <w:r w:rsidRPr="000B7944">
        <w:rPr>
          <w:rFonts w:ascii="仿宋" w:eastAsia="仿宋" w:hAnsi="仿宋" w:cs="仿宋"/>
          <w:sz w:val="32"/>
          <w:szCs w:val="32"/>
        </w:rPr>
        <w:t>、冰雪运动专业</w:t>
      </w:r>
      <w:r w:rsidRPr="000B7944">
        <w:rPr>
          <w:rFonts w:ascii="仿宋" w:eastAsia="仿宋" w:hAnsi="仿宋" w:cs="仿宋" w:hint="eastAsia"/>
          <w:sz w:val="32"/>
          <w:szCs w:val="32"/>
        </w:rPr>
        <w:t>“</w:t>
      </w:r>
      <w:r w:rsidRPr="000B7944">
        <w:rPr>
          <w:rFonts w:ascii="仿宋" w:eastAsia="仿宋" w:hAnsi="仿宋" w:cs="仿宋"/>
          <w:sz w:val="32"/>
          <w:szCs w:val="32"/>
        </w:rPr>
        <w:t>对外联合、错季教学</w:t>
      </w:r>
      <w:r w:rsidRPr="000B7944">
        <w:rPr>
          <w:rFonts w:ascii="仿宋" w:eastAsia="仿宋" w:hAnsi="仿宋" w:cs="仿宋" w:hint="eastAsia"/>
          <w:sz w:val="32"/>
          <w:szCs w:val="32"/>
        </w:rPr>
        <w:t>”</w:t>
      </w:r>
      <w:r w:rsidRPr="000B7944">
        <w:rPr>
          <w:rFonts w:ascii="仿宋" w:eastAsia="仿宋" w:hAnsi="仿宋" w:cs="仿宋"/>
          <w:sz w:val="32"/>
          <w:szCs w:val="32"/>
        </w:rPr>
        <w:t>等人才培养新模式。把好人才培养进出口关，招生考试录取工作实现了五年零投诉；毕业生一次性就业率由83.83%提至90.1</w:t>
      </w:r>
      <w:r w:rsidRPr="000B7944">
        <w:rPr>
          <w:rFonts w:ascii="仿宋" w:eastAsia="仿宋" w:hAnsi="仿宋" w:cs="仿宋" w:hint="eastAsia"/>
          <w:sz w:val="32"/>
          <w:szCs w:val="32"/>
        </w:rPr>
        <w:t>0</w:t>
      </w:r>
      <w:r w:rsidRPr="000B7944">
        <w:rPr>
          <w:rFonts w:ascii="仿宋" w:eastAsia="仿宋" w:hAnsi="仿宋" w:cs="仿宋"/>
          <w:sz w:val="32"/>
          <w:szCs w:val="32"/>
        </w:rPr>
        <w:t>%；应</w:t>
      </w:r>
      <w:r w:rsidRPr="000B7944">
        <w:rPr>
          <w:rFonts w:ascii="Times New Roman" w:eastAsia="仿宋" w:hAnsi="Times New Roman" w:cs="Times New Roman"/>
          <w:sz w:val="32"/>
          <w:szCs w:val="32"/>
        </w:rPr>
        <w:t>征入伍大学生人数</w:t>
      </w:r>
      <w:r w:rsidRPr="000B7944">
        <w:rPr>
          <w:rFonts w:ascii="仿宋" w:eastAsia="仿宋" w:hAnsi="仿宋" w:cs="仿宋"/>
          <w:sz w:val="32"/>
          <w:szCs w:val="32"/>
        </w:rPr>
        <w:t>由78人增至154人，五年累计578人，每年均超额完</w:t>
      </w:r>
      <w:r w:rsidRPr="000B7944">
        <w:rPr>
          <w:rFonts w:ascii="Times New Roman" w:eastAsia="仿宋" w:hAnsi="Times New Roman" w:cs="Times New Roman"/>
          <w:sz w:val="32"/>
          <w:szCs w:val="32"/>
        </w:rPr>
        <w:t>成教育厅下达的大学生征兵任务，征兵工作走在全省高校前列。</w:t>
      </w:r>
    </w:p>
    <w:p w:rsidR="00134FB1" w:rsidRPr="000B7944" w:rsidRDefault="003A2BE6" w:rsidP="00C676EF">
      <w:pPr>
        <w:spacing w:line="580" w:lineRule="exact"/>
        <w:ind w:firstLineChars="196" w:firstLine="610"/>
        <w:rPr>
          <w:rFonts w:ascii="Times New Roman" w:eastAsia="仿宋_GB2312" w:hAnsi="Times New Roman" w:cs="Times New Roman"/>
          <w:sz w:val="32"/>
          <w:szCs w:val="32"/>
        </w:rPr>
      </w:pPr>
      <w:r w:rsidRPr="000B7944">
        <w:rPr>
          <w:rFonts w:ascii="Times New Roman" w:eastAsia="仿宋" w:hAnsi="Times New Roman" w:cs="Times New Roman"/>
          <w:sz w:val="32"/>
          <w:szCs w:val="32"/>
        </w:rPr>
        <w:t>——</w:t>
      </w:r>
      <w:r w:rsidRPr="000B7944">
        <w:rPr>
          <w:rFonts w:ascii="Times New Roman" w:eastAsia="仿宋" w:hAnsi="Times New Roman" w:cs="Times New Roman"/>
          <w:sz w:val="32"/>
          <w:szCs w:val="32"/>
        </w:rPr>
        <w:t>强化顶层设计，学科科研综合实力再上新台阶。</w:t>
      </w:r>
      <w:r w:rsidRPr="000B7944">
        <w:rPr>
          <w:rFonts w:ascii="仿宋" w:eastAsia="仿宋" w:hAnsi="仿宋" w:cs="仿宋" w:hint="eastAsia"/>
          <w:sz w:val="32"/>
          <w:szCs w:val="32"/>
        </w:rPr>
        <w:t>进一步优化了体育人文社会学、体育教育训练学、民族传统体育学、运动人体科学四个二级学科的发展整体布局，首次凝练了体育与文化产业、冰雪教学与训练、体能与运动康复、燕赵武术文化四个特色学科研究方向。河北省体育技术研究与应用重点实验室成为学院首个省级学科重点实验室。与中国人民大学合作成立了学院首个有全国影响的高端智库—中国人民大学体育产业研究院（正定），与省社科院合作开展了健康产业研究。“十三五”期间，共获科研项目立项118项，其中国家级项目</w:t>
      </w:r>
      <w:r w:rsidRPr="000B7944">
        <w:rPr>
          <w:rFonts w:ascii="仿宋" w:eastAsia="仿宋" w:hAnsi="仿宋" w:cs="仿宋"/>
          <w:sz w:val="32"/>
          <w:szCs w:val="32"/>
        </w:rPr>
        <w:t>3</w:t>
      </w:r>
      <w:r w:rsidRPr="000B7944">
        <w:rPr>
          <w:rFonts w:ascii="仿宋" w:eastAsia="仿宋" w:hAnsi="仿宋" w:cs="仿宋" w:hint="eastAsia"/>
          <w:sz w:val="32"/>
          <w:szCs w:val="32"/>
        </w:rPr>
        <w:t>项，含国家重点研发计划1项；省部级项目48项，其中重大项目1项，冬奥科技专项4项；发表高水平论文378篇；出版各类专著10部；获得省部级以上科研奖励3项；获得专利20项；获得科研经费支持1400余万元。两份冰雪研究报告得到省委省政府主要领导批示。组建团队为国家跆拳道队、国家滑雪队和省相关专业运动队提供科技服务，获得好评。</w:t>
      </w:r>
    </w:p>
    <w:p w:rsidR="00134FB1" w:rsidRPr="000B7944" w:rsidRDefault="003A2BE6" w:rsidP="00C676EF">
      <w:pPr>
        <w:spacing w:line="580" w:lineRule="exact"/>
        <w:ind w:firstLineChars="200" w:firstLine="622"/>
        <w:rPr>
          <w:rFonts w:ascii="Times New Roman" w:eastAsia="仿宋" w:hAnsi="Times New Roman" w:cs="Times New Roman"/>
          <w:sz w:val="32"/>
          <w:szCs w:val="32"/>
        </w:rPr>
      </w:pPr>
      <w:r w:rsidRPr="000B7944">
        <w:rPr>
          <w:rFonts w:ascii="Times New Roman" w:eastAsia="仿宋" w:hAnsi="Times New Roman" w:cs="Times New Roman"/>
          <w:sz w:val="32"/>
          <w:szCs w:val="32"/>
        </w:rPr>
        <w:lastRenderedPageBreak/>
        <w:t>——</w:t>
      </w:r>
      <w:bookmarkStart w:id="9" w:name="_Toc11951"/>
      <w:r w:rsidRPr="000B7944">
        <w:rPr>
          <w:rFonts w:ascii="Times New Roman" w:eastAsia="仿宋" w:hAnsi="Times New Roman" w:cs="Times New Roman"/>
          <w:sz w:val="32"/>
          <w:szCs w:val="32"/>
        </w:rPr>
        <w:t>坚持引培结合，师资队伍建设取得新成效</w:t>
      </w:r>
      <w:bookmarkEnd w:id="9"/>
      <w:r w:rsidRPr="000B7944">
        <w:rPr>
          <w:rFonts w:ascii="Times New Roman" w:eastAsia="仿宋" w:hAnsi="Times New Roman" w:cs="Times New Roman"/>
          <w:sz w:val="32"/>
          <w:szCs w:val="32"/>
        </w:rPr>
        <w:t>。</w:t>
      </w:r>
      <w:r w:rsidRPr="000B7944">
        <w:rPr>
          <w:rFonts w:ascii="仿宋" w:eastAsia="仿宋" w:hAnsi="仿宋" w:cs="仿宋"/>
          <w:sz w:val="32"/>
          <w:szCs w:val="32"/>
        </w:rPr>
        <w:t>五年间，专任教师由350人增至435人，其中硕士以上学位教师由216人增至323人，占比由67.43%增加至80.91%。教师职称构成趋于合理，现有正高级职称38人、副高级职称129人、中级职称192人，教师整体水平明显提高。具有相关专业运动等级、裁判员等级专业背景教师232人。</w:t>
      </w:r>
      <w:r w:rsidRPr="000B7944">
        <w:rPr>
          <w:rFonts w:ascii="仿宋" w:eastAsia="仿宋" w:hAnsi="仿宋" w:cs="仿宋" w:hint="eastAsia"/>
          <w:sz w:val="32"/>
          <w:szCs w:val="32"/>
        </w:rPr>
        <w:t>“</w:t>
      </w:r>
      <w:r w:rsidRPr="000B7944">
        <w:rPr>
          <w:rFonts w:ascii="仿宋" w:eastAsia="仿宋" w:hAnsi="仿宋" w:cs="仿宋"/>
          <w:sz w:val="32"/>
          <w:szCs w:val="32"/>
        </w:rPr>
        <w:t>国家体育总局优秀中青年专业技术</w:t>
      </w:r>
      <w:r w:rsidRPr="000B7944">
        <w:rPr>
          <w:rFonts w:ascii="Times New Roman" w:eastAsia="仿宋" w:hAnsi="Times New Roman" w:cs="Times New Roman"/>
          <w:sz w:val="32"/>
          <w:szCs w:val="32"/>
        </w:rPr>
        <w:t>人</w:t>
      </w:r>
      <w:r w:rsidRPr="000B7944">
        <w:rPr>
          <w:rFonts w:ascii="仿宋" w:eastAsia="仿宋" w:hAnsi="仿宋" w:cs="仿宋"/>
          <w:sz w:val="32"/>
          <w:szCs w:val="32"/>
        </w:rPr>
        <w:t>才百人计划</w:t>
      </w:r>
      <w:r w:rsidRPr="000B7944">
        <w:rPr>
          <w:rFonts w:ascii="仿宋" w:eastAsia="仿宋" w:hAnsi="仿宋" w:cs="仿宋" w:hint="eastAsia"/>
          <w:sz w:val="32"/>
          <w:szCs w:val="32"/>
        </w:rPr>
        <w:t>”</w:t>
      </w:r>
      <w:r w:rsidRPr="000B7944">
        <w:rPr>
          <w:rFonts w:ascii="仿宋" w:eastAsia="仿宋" w:hAnsi="仿宋" w:cs="仿宋"/>
          <w:sz w:val="32"/>
          <w:szCs w:val="32"/>
        </w:rPr>
        <w:t>2人，河北省</w:t>
      </w:r>
      <w:r w:rsidRPr="000B7944">
        <w:rPr>
          <w:rFonts w:ascii="仿宋" w:eastAsia="仿宋" w:hAnsi="仿宋" w:cs="仿宋" w:hint="eastAsia"/>
          <w:sz w:val="32"/>
          <w:szCs w:val="32"/>
        </w:rPr>
        <w:t>“</w:t>
      </w:r>
      <w:r w:rsidRPr="000B7944">
        <w:rPr>
          <w:rFonts w:ascii="仿宋" w:eastAsia="仿宋" w:hAnsi="仿宋" w:cs="仿宋"/>
          <w:sz w:val="32"/>
          <w:szCs w:val="32"/>
        </w:rPr>
        <w:t>三三三人才工程</w:t>
      </w:r>
      <w:r w:rsidRPr="000B7944">
        <w:rPr>
          <w:rFonts w:ascii="仿宋" w:eastAsia="仿宋" w:hAnsi="仿宋" w:cs="仿宋" w:hint="eastAsia"/>
          <w:sz w:val="32"/>
          <w:szCs w:val="32"/>
        </w:rPr>
        <w:t>”</w:t>
      </w:r>
      <w:r w:rsidRPr="000B7944">
        <w:rPr>
          <w:rFonts w:ascii="仿宋" w:eastAsia="仿宋" w:hAnsi="仿宋" w:cs="仿宋"/>
          <w:sz w:val="32"/>
          <w:szCs w:val="32"/>
        </w:rPr>
        <w:t>二层次人选新增4人，三层次人选新增11人。</w:t>
      </w:r>
      <w:r w:rsidRPr="000B7944">
        <w:rPr>
          <w:rFonts w:ascii="仿宋" w:eastAsia="仿宋" w:hAnsi="仿宋" w:cs="仿宋" w:hint="eastAsia"/>
          <w:sz w:val="32"/>
          <w:szCs w:val="32"/>
        </w:rPr>
        <w:t>“</w:t>
      </w:r>
      <w:r w:rsidRPr="000B7944">
        <w:rPr>
          <w:rFonts w:ascii="仿宋" w:eastAsia="仿宋" w:hAnsi="仿宋" w:cs="仿宋"/>
          <w:sz w:val="32"/>
          <w:szCs w:val="32"/>
        </w:rPr>
        <w:t>全国模范教师</w:t>
      </w:r>
      <w:r w:rsidRPr="000B7944">
        <w:rPr>
          <w:rFonts w:ascii="仿宋" w:eastAsia="仿宋" w:hAnsi="仿宋" w:cs="仿宋" w:hint="eastAsia"/>
          <w:sz w:val="32"/>
          <w:szCs w:val="32"/>
        </w:rPr>
        <w:t>”“</w:t>
      </w:r>
      <w:r w:rsidRPr="000B7944">
        <w:rPr>
          <w:rFonts w:ascii="仿宋" w:eastAsia="仿宋" w:hAnsi="仿宋" w:cs="仿宋"/>
          <w:sz w:val="32"/>
          <w:szCs w:val="32"/>
        </w:rPr>
        <w:t>河北省模范教师</w:t>
      </w:r>
      <w:r w:rsidRPr="000B7944">
        <w:rPr>
          <w:rFonts w:ascii="仿宋" w:eastAsia="仿宋" w:hAnsi="仿宋" w:cs="仿宋" w:hint="eastAsia"/>
          <w:sz w:val="32"/>
          <w:szCs w:val="32"/>
        </w:rPr>
        <w:t>”“</w:t>
      </w:r>
      <w:r w:rsidRPr="000B7944">
        <w:rPr>
          <w:rFonts w:ascii="仿宋" w:eastAsia="仿宋" w:hAnsi="仿宋" w:cs="仿宋"/>
          <w:sz w:val="32"/>
          <w:szCs w:val="32"/>
        </w:rPr>
        <w:t>河北省教育工作先进个人</w:t>
      </w:r>
      <w:r w:rsidRPr="000B7944">
        <w:rPr>
          <w:rFonts w:ascii="仿宋" w:eastAsia="仿宋" w:hAnsi="仿宋" w:cs="仿宋" w:hint="eastAsia"/>
          <w:sz w:val="32"/>
          <w:szCs w:val="32"/>
        </w:rPr>
        <w:t>”“</w:t>
      </w:r>
      <w:r w:rsidRPr="000B7944">
        <w:rPr>
          <w:rFonts w:ascii="仿宋" w:eastAsia="仿宋" w:hAnsi="仿宋" w:cs="仿宋"/>
          <w:sz w:val="32"/>
          <w:szCs w:val="32"/>
        </w:rPr>
        <w:t>河北省教学名师</w:t>
      </w:r>
      <w:r w:rsidRPr="000B7944">
        <w:rPr>
          <w:rFonts w:ascii="仿宋" w:eastAsia="仿宋" w:hAnsi="仿宋" w:cs="仿宋" w:hint="eastAsia"/>
          <w:sz w:val="32"/>
          <w:szCs w:val="32"/>
        </w:rPr>
        <w:t>”“</w:t>
      </w:r>
      <w:r w:rsidRPr="000B7944">
        <w:rPr>
          <w:rFonts w:ascii="仿宋" w:eastAsia="仿宋" w:hAnsi="仿宋" w:cs="仿宋"/>
          <w:sz w:val="32"/>
          <w:szCs w:val="32"/>
        </w:rPr>
        <w:t>河北省学校思想政治教育先进工作者</w:t>
      </w:r>
      <w:r w:rsidRPr="000B7944">
        <w:rPr>
          <w:rFonts w:ascii="仿宋" w:eastAsia="仿宋" w:hAnsi="仿宋" w:cs="仿宋" w:hint="eastAsia"/>
          <w:sz w:val="32"/>
          <w:szCs w:val="32"/>
        </w:rPr>
        <w:t>”</w:t>
      </w:r>
      <w:r w:rsidRPr="000B7944">
        <w:rPr>
          <w:rFonts w:ascii="仿宋" w:eastAsia="仿宋" w:hAnsi="仿宋" w:cs="仿宋"/>
          <w:sz w:val="32"/>
          <w:szCs w:val="32"/>
        </w:rPr>
        <w:t>等人才称号获得者5人。</w:t>
      </w:r>
    </w:p>
    <w:p w:rsidR="00134FB1" w:rsidRPr="000B7944" w:rsidRDefault="003A2BE6" w:rsidP="00C676EF">
      <w:pPr>
        <w:spacing w:line="580" w:lineRule="exact"/>
        <w:ind w:firstLineChars="196" w:firstLine="610"/>
        <w:rPr>
          <w:rStyle w:val="af0"/>
          <w:rFonts w:ascii="Times New Roman" w:eastAsia="仿宋" w:hAnsi="Times New Roman" w:cs="Times New Roman"/>
          <w:sz w:val="32"/>
          <w:szCs w:val="32"/>
        </w:rPr>
      </w:pPr>
      <w:r w:rsidRPr="000B7944">
        <w:rPr>
          <w:rFonts w:ascii="Times New Roman" w:eastAsia="仿宋" w:hAnsi="Times New Roman" w:cs="Times New Roman"/>
          <w:sz w:val="32"/>
          <w:szCs w:val="32"/>
        </w:rPr>
        <w:t>——</w:t>
      </w:r>
      <w:bookmarkStart w:id="10" w:name="_Toc28210"/>
      <w:r w:rsidRPr="000B7944">
        <w:rPr>
          <w:rFonts w:ascii="Times New Roman" w:eastAsia="仿宋" w:hAnsi="Times New Roman" w:cs="Times New Roman"/>
          <w:sz w:val="32"/>
          <w:szCs w:val="32"/>
        </w:rPr>
        <w:t>打造优势项目，竞赛训练取得优异成绩</w:t>
      </w:r>
      <w:bookmarkEnd w:id="10"/>
      <w:r w:rsidRPr="000B7944">
        <w:rPr>
          <w:rFonts w:ascii="Times New Roman" w:eastAsia="仿宋" w:hAnsi="Times New Roman" w:cs="Times New Roman"/>
          <w:sz w:val="32"/>
          <w:szCs w:val="32"/>
        </w:rPr>
        <w:t>。</w:t>
      </w:r>
      <w:r w:rsidRPr="000B7944">
        <w:rPr>
          <w:rFonts w:ascii="仿宋" w:eastAsia="仿宋" w:hAnsi="仿宋" w:cs="仿宋" w:hint="eastAsia"/>
          <w:sz w:val="32"/>
          <w:szCs w:val="32"/>
        </w:rPr>
        <w:t>五年间，共参加各类比赛136次256项次，参赛人数1563人次，获得金牌157枚，银牌125枚，铜牌142枚；39次获得″体育道德风尚运动队″称号，121人荣获″体育道德风尚运动员″称号。高水平后备人才基地建设稳中有进，体育运动学校2017年被评为新奥运周期的国家高水平后备人才基地和篮球项目、排球项目、三级跳远项目国家高水平后备人才基地，2019年被中国足球基金会评为“菁英计划”试点单位。</w:t>
      </w:r>
    </w:p>
    <w:p w:rsidR="00134FB1" w:rsidRPr="000B7944" w:rsidRDefault="003A2BE6" w:rsidP="00C676EF">
      <w:pPr>
        <w:spacing w:line="580" w:lineRule="exact"/>
        <w:ind w:firstLineChars="196" w:firstLine="610"/>
        <w:rPr>
          <w:rFonts w:ascii="仿宋" w:eastAsia="仿宋" w:hAnsi="仿宋" w:cs="仿宋"/>
          <w:sz w:val="32"/>
          <w:szCs w:val="32"/>
        </w:rPr>
      </w:pPr>
      <w:r w:rsidRPr="000B7944">
        <w:rPr>
          <w:rFonts w:ascii="Times New Roman" w:eastAsia="仿宋" w:hAnsi="Times New Roman" w:cs="Times New Roman"/>
          <w:sz w:val="32"/>
          <w:szCs w:val="32"/>
        </w:rPr>
        <w:t>——</w:t>
      </w:r>
      <w:r w:rsidRPr="000B7944">
        <w:rPr>
          <w:rFonts w:ascii="Times New Roman" w:eastAsia="仿宋" w:hAnsi="Times New Roman" w:cs="Times New Roman"/>
          <w:sz w:val="32"/>
          <w:szCs w:val="32"/>
        </w:rPr>
        <w:t>深化教育综合改革，治理体系和治理能力现代化稳步推进。</w:t>
      </w:r>
      <w:r w:rsidRPr="000B7944">
        <w:rPr>
          <w:rFonts w:ascii="Times New Roman" w:eastAsia="仿宋" w:hAnsi="Times New Roman" w:cs="Times New Roman" w:hint="eastAsia"/>
          <w:sz w:val="32"/>
          <w:szCs w:val="32"/>
        </w:rPr>
        <w:t>“</w:t>
      </w:r>
      <w:r w:rsidRPr="000B7944">
        <w:rPr>
          <w:rFonts w:ascii="Times New Roman" w:eastAsia="仿宋" w:hAnsi="Times New Roman" w:cs="Times New Roman"/>
          <w:sz w:val="32"/>
          <w:szCs w:val="32"/>
        </w:rPr>
        <w:t>十三</w:t>
      </w:r>
      <w:r w:rsidRPr="000B7944">
        <w:rPr>
          <w:rFonts w:ascii="仿宋" w:eastAsia="仿宋" w:hAnsi="仿宋" w:cs="仿宋"/>
          <w:sz w:val="32"/>
          <w:szCs w:val="32"/>
        </w:rPr>
        <w:t>五</w:t>
      </w:r>
      <w:r w:rsidRPr="000B7944">
        <w:rPr>
          <w:rFonts w:ascii="仿宋" w:eastAsia="仿宋" w:hAnsi="仿宋" w:cs="仿宋" w:hint="eastAsia"/>
          <w:sz w:val="32"/>
          <w:szCs w:val="32"/>
        </w:rPr>
        <w:t>”</w:t>
      </w:r>
      <w:r w:rsidRPr="000B7944">
        <w:rPr>
          <w:rFonts w:ascii="仿宋" w:eastAsia="仿宋" w:hAnsi="仿宋" w:cs="仿宋"/>
          <w:sz w:val="32"/>
          <w:szCs w:val="32"/>
        </w:rPr>
        <w:t>期间，学院贯彻落实《河北体育学院章程》，坚持和完善以大学章程为基础、以党委领导下的校长负责制为核心的治理体系，形成了党委总揽全局、各方齐抓共管的治理格局。2017</w:t>
      </w:r>
      <w:r w:rsidRPr="000B7944">
        <w:rPr>
          <w:rFonts w:ascii="仿宋" w:eastAsia="仿宋" w:hAnsi="仿宋" w:cs="仿宋"/>
          <w:sz w:val="32"/>
          <w:szCs w:val="32"/>
        </w:rPr>
        <w:lastRenderedPageBreak/>
        <w:t>年开展了规章制度</w:t>
      </w:r>
      <w:r w:rsidRPr="000B7944">
        <w:rPr>
          <w:rFonts w:ascii="仿宋" w:eastAsia="仿宋" w:hAnsi="仿宋" w:cs="仿宋" w:hint="eastAsia"/>
          <w:sz w:val="32"/>
          <w:szCs w:val="32"/>
        </w:rPr>
        <w:t>“</w:t>
      </w:r>
      <w:r w:rsidRPr="000B7944">
        <w:rPr>
          <w:rFonts w:ascii="仿宋" w:eastAsia="仿宋" w:hAnsi="仿宋" w:cs="仿宋"/>
          <w:sz w:val="32"/>
          <w:szCs w:val="32"/>
        </w:rPr>
        <w:t>清废立改</w:t>
      </w:r>
      <w:r w:rsidRPr="000B7944">
        <w:rPr>
          <w:rFonts w:ascii="仿宋" w:eastAsia="仿宋" w:hAnsi="仿宋" w:cs="仿宋" w:hint="eastAsia"/>
          <w:sz w:val="32"/>
          <w:szCs w:val="32"/>
        </w:rPr>
        <w:t>”</w:t>
      </w:r>
      <w:r w:rsidRPr="000B7944">
        <w:rPr>
          <w:rFonts w:ascii="仿宋" w:eastAsia="仿宋" w:hAnsi="仿宋" w:cs="仿宋"/>
          <w:sz w:val="32"/>
          <w:szCs w:val="32"/>
        </w:rPr>
        <w:t>工作，共出台53项、修订54项。优化议事协调机构，对全院13个领导小组进行了调整。推行权责清单制度专项行动，共梳理235个岗位职责，制定263项权责清单，切实实现管好关键人、管到关键处、管住关键事、管到关键时。2019年成立河北体育学院综合改革领导小组，有序推进教育综合改革各项工作，取得了积极进展。</w:t>
      </w:r>
    </w:p>
    <w:p w:rsidR="00134FB1" w:rsidRPr="000B7944" w:rsidRDefault="003A2BE6" w:rsidP="00C676EF">
      <w:pPr>
        <w:spacing w:line="580" w:lineRule="exact"/>
        <w:ind w:firstLineChars="196" w:firstLine="610"/>
        <w:rPr>
          <w:rFonts w:ascii="仿宋" w:eastAsia="仿宋" w:hAnsi="仿宋" w:cs="仿宋"/>
          <w:sz w:val="32"/>
          <w:szCs w:val="32"/>
        </w:rPr>
      </w:pPr>
      <w:r w:rsidRPr="000B7944">
        <w:rPr>
          <w:rFonts w:ascii="Times New Roman" w:eastAsia="仿宋" w:hAnsi="Times New Roman" w:cs="Times New Roman"/>
          <w:sz w:val="32"/>
          <w:szCs w:val="32"/>
        </w:rPr>
        <w:t>——</w:t>
      </w:r>
      <w:r w:rsidRPr="000B7944">
        <w:rPr>
          <w:rFonts w:ascii="Times New Roman" w:eastAsia="仿宋" w:hAnsi="Times New Roman" w:cs="Times New Roman"/>
          <w:sz w:val="32"/>
          <w:szCs w:val="32"/>
        </w:rPr>
        <w:t>发挥特色优势，社会服务能力不断提升。积极承担校外大型比赛裁判任务，</w:t>
      </w:r>
      <w:r w:rsidRPr="000B7944">
        <w:rPr>
          <w:rFonts w:ascii="仿宋" w:eastAsia="仿宋" w:hAnsi="仿宋" w:cs="仿宋"/>
          <w:sz w:val="32"/>
          <w:szCs w:val="32"/>
        </w:rPr>
        <w:t>参与省、市各类赛事志愿服务活动近200项。承办各类体育培训</w:t>
      </w:r>
      <w:r w:rsidRPr="000B7944">
        <w:rPr>
          <w:rFonts w:ascii="仿宋" w:eastAsia="仿宋" w:hAnsi="仿宋" w:cs="仿宋" w:hint="eastAsia"/>
          <w:sz w:val="32"/>
          <w:szCs w:val="32"/>
        </w:rPr>
        <w:t>，培训人数</w:t>
      </w:r>
      <w:r w:rsidRPr="000B7944">
        <w:rPr>
          <w:rFonts w:ascii="仿宋" w:eastAsia="仿宋" w:hAnsi="仿宋" w:cs="仿宋"/>
          <w:sz w:val="32"/>
          <w:szCs w:val="32"/>
        </w:rPr>
        <w:t>约3300人次，争取经费约1700万元。国家体育总局国培计划、教育部校园足球培训等国内级别最高、要求最严格、影响力最大的专项培训工作全部落户学院。凭借近20年来在挖掘、推广、开展民族体育工作的不懈努力，社会体育系2017年被国家体育总局授予</w:t>
      </w:r>
      <w:r w:rsidRPr="000B7944">
        <w:rPr>
          <w:rFonts w:ascii="仿宋" w:eastAsia="仿宋" w:hAnsi="仿宋" w:cs="仿宋" w:hint="eastAsia"/>
          <w:sz w:val="32"/>
          <w:szCs w:val="32"/>
        </w:rPr>
        <w:t>“</w:t>
      </w:r>
      <w:r w:rsidRPr="000B7944">
        <w:rPr>
          <w:rFonts w:ascii="仿宋" w:eastAsia="仿宋" w:hAnsi="仿宋" w:cs="仿宋"/>
          <w:sz w:val="32"/>
          <w:szCs w:val="32"/>
        </w:rPr>
        <w:t>全国群众体育先进集体</w:t>
      </w:r>
      <w:r w:rsidRPr="000B7944">
        <w:rPr>
          <w:rFonts w:ascii="仿宋" w:eastAsia="仿宋" w:hAnsi="仿宋" w:cs="仿宋" w:hint="eastAsia"/>
          <w:sz w:val="32"/>
          <w:szCs w:val="32"/>
        </w:rPr>
        <w:t>”</w:t>
      </w:r>
      <w:r w:rsidRPr="000B7944">
        <w:rPr>
          <w:rFonts w:ascii="仿宋" w:eastAsia="仿宋" w:hAnsi="仿宋" w:cs="仿宋"/>
          <w:sz w:val="32"/>
          <w:szCs w:val="32"/>
        </w:rPr>
        <w:t>，2019年被国务院授予</w:t>
      </w:r>
      <w:r w:rsidRPr="000B7944">
        <w:rPr>
          <w:rFonts w:ascii="仿宋" w:eastAsia="仿宋" w:hAnsi="仿宋" w:cs="仿宋" w:hint="eastAsia"/>
          <w:sz w:val="32"/>
          <w:szCs w:val="32"/>
        </w:rPr>
        <w:t>“</w:t>
      </w:r>
      <w:r w:rsidRPr="000B7944">
        <w:rPr>
          <w:rFonts w:ascii="仿宋" w:eastAsia="仿宋" w:hAnsi="仿宋" w:cs="仿宋"/>
          <w:sz w:val="32"/>
          <w:szCs w:val="32"/>
        </w:rPr>
        <w:t>全国民族团结进步模范集体</w:t>
      </w:r>
      <w:r w:rsidRPr="000B7944">
        <w:rPr>
          <w:rFonts w:ascii="仿宋" w:eastAsia="仿宋" w:hAnsi="仿宋" w:cs="仿宋" w:hint="eastAsia"/>
          <w:sz w:val="32"/>
          <w:szCs w:val="32"/>
        </w:rPr>
        <w:t>”</w:t>
      </w:r>
      <w:r w:rsidRPr="000B7944">
        <w:rPr>
          <w:rFonts w:ascii="仿宋" w:eastAsia="仿宋" w:hAnsi="仿宋" w:cs="仿宋"/>
          <w:sz w:val="32"/>
          <w:szCs w:val="32"/>
        </w:rPr>
        <w:t>。实施</w:t>
      </w:r>
      <w:r w:rsidRPr="000B7944">
        <w:rPr>
          <w:rFonts w:ascii="仿宋" w:eastAsia="仿宋" w:hAnsi="仿宋" w:cs="仿宋" w:hint="eastAsia"/>
          <w:sz w:val="32"/>
          <w:szCs w:val="32"/>
        </w:rPr>
        <w:t>了</w:t>
      </w:r>
      <w:r w:rsidRPr="000B7944">
        <w:rPr>
          <w:rFonts w:ascii="仿宋" w:eastAsia="仿宋" w:hAnsi="仿宋" w:cs="仿宋"/>
          <w:sz w:val="32"/>
          <w:szCs w:val="32"/>
        </w:rPr>
        <w:t>体育健康指导工程、文化下乡志愿服务工程和顶岗实习工程，体育扶贫工作成效明显。</w:t>
      </w:r>
    </w:p>
    <w:p w:rsidR="00134FB1" w:rsidRPr="000B7944" w:rsidRDefault="003A2BE6" w:rsidP="00C676EF">
      <w:pPr>
        <w:spacing w:line="580" w:lineRule="exact"/>
        <w:ind w:firstLineChars="200" w:firstLine="622"/>
        <w:rPr>
          <w:rFonts w:ascii="Times New Roman" w:eastAsia="仿宋" w:hAnsi="Times New Roman" w:cs="Times New Roman"/>
          <w:sz w:val="32"/>
          <w:szCs w:val="32"/>
        </w:rPr>
      </w:pPr>
      <w:r w:rsidRPr="000B7944">
        <w:rPr>
          <w:rFonts w:ascii="Times New Roman" w:eastAsia="仿宋" w:hAnsi="Times New Roman" w:cs="Times New Roman"/>
          <w:sz w:val="32"/>
          <w:szCs w:val="32"/>
        </w:rPr>
        <w:t>——</w:t>
      </w:r>
      <w:r w:rsidRPr="000B7944">
        <w:rPr>
          <w:rFonts w:ascii="Times New Roman" w:eastAsia="仿宋" w:hAnsi="Times New Roman" w:cs="Times New Roman"/>
          <w:sz w:val="32"/>
          <w:szCs w:val="32"/>
        </w:rPr>
        <w:t>持续加大投入力度，办学条件大幅改善。</w:t>
      </w:r>
      <w:r w:rsidRPr="000B7944">
        <w:rPr>
          <w:rFonts w:ascii="仿宋" w:eastAsia="仿宋" w:hAnsi="仿宋" w:cs="仿宋" w:hint="eastAsia"/>
          <w:sz w:val="32"/>
          <w:szCs w:val="32"/>
        </w:rPr>
        <w:t>正定新区校区建成入住，占地面积13.79万平方米，总建筑面积为6.14万平方米，体院几代人的梦想得以实现。五年间，两个校区总占地面积由32.57万平方米增至46.35万平方米，校舍建筑总面积由8.37万平方米增至15.63万平方米，</w:t>
      </w:r>
      <w:r w:rsidRPr="000B7944">
        <w:rPr>
          <w:rFonts w:ascii="仿宋" w:eastAsia="仿宋" w:hAnsi="仿宋" w:cs="仿宋"/>
          <w:sz w:val="32"/>
          <w:szCs w:val="32"/>
        </w:rPr>
        <w:t>新增</w:t>
      </w:r>
      <w:r w:rsidRPr="000B7944">
        <w:rPr>
          <w:rFonts w:ascii="仿宋" w:eastAsia="仿宋" w:hAnsi="仿宋" w:cs="仿宋" w:hint="eastAsia"/>
          <w:sz w:val="32"/>
          <w:szCs w:val="32"/>
        </w:rPr>
        <w:t>场馆数量</w:t>
      </w:r>
      <w:r w:rsidRPr="000B7944">
        <w:rPr>
          <w:rFonts w:ascii="仿宋" w:eastAsia="仿宋" w:hAnsi="仿宋" w:cs="仿宋"/>
          <w:sz w:val="32"/>
          <w:szCs w:val="32"/>
        </w:rPr>
        <w:t>9</w:t>
      </w:r>
      <w:r w:rsidRPr="000B7944">
        <w:rPr>
          <w:rFonts w:ascii="仿宋" w:eastAsia="仿宋" w:hAnsi="仿宋" w:cs="仿宋" w:hint="eastAsia"/>
          <w:sz w:val="32"/>
          <w:szCs w:val="32"/>
        </w:rPr>
        <w:t>个。学院资产总值由2.96亿元增至4.5亿元，增长45%；净资产由2.8亿元增至</w:t>
      </w:r>
      <w:r w:rsidRPr="000B7944">
        <w:rPr>
          <w:rFonts w:ascii="仿宋" w:eastAsia="仿宋" w:hAnsi="仿宋" w:cs="仿宋" w:hint="eastAsia"/>
          <w:sz w:val="32"/>
          <w:szCs w:val="32"/>
        </w:rPr>
        <w:lastRenderedPageBreak/>
        <w:t>3.92亿元，增长40%。实现了所有楼宇全部光纤千兆接入，五年新增信息点320多个。馆藏文献总量</w:t>
      </w:r>
      <w:r w:rsidRPr="000B7944">
        <w:rPr>
          <w:rFonts w:ascii="仿宋" w:eastAsia="仿宋" w:hAnsi="仿宋" w:cs="仿宋"/>
          <w:sz w:val="32"/>
          <w:szCs w:val="32"/>
        </w:rPr>
        <w:t>持续增长</w:t>
      </w:r>
      <w:r w:rsidRPr="000B7944">
        <w:rPr>
          <w:rFonts w:ascii="仿宋" w:eastAsia="仿宋" w:hAnsi="仿宋" w:cs="仿宋" w:hint="eastAsia"/>
          <w:sz w:val="32"/>
          <w:szCs w:val="32"/>
        </w:rPr>
        <w:t>。完成了运动技术实验室、体质监测实验室、数字化校园建设项目、外语交互教学实验平台、艺术教育中心项目、奥运技战术诊断与分析实验室、田径与体能训练研究实验室等大型实验室的建设。</w:t>
      </w:r>
    </w:p>
    <w:p w:rsidR="00134FB1" w:rsidRPr="000B7944" w:rsidRDefault="003A2BE6" w:rsidP="00C676EF">
      <w:pPr>
        <w:spacing w:line="580" w:lineRule="exact"/>
        <w:ind w:firstLine="622"/>
        <w:rPr>
          <w:rFonts w:ascii="仿宋" w:eastAsia="仿宋" w:hAnsi="仿宋" w:cs="仿宋"/>
          <w:sz w:val="32"/>
          <w:szCs w:val="32"/>
        </w:rPr>
      </w:pPr>
      <w:r w:rsidRPr="000B7944">
        <w:rPr>
          <w:rFonts w:ascii="Times New Roman" w:eastAsia="仿宋" w:hAnsi="Times New Roman" w:cs="Times New Roman"/>
          <w:sz w:val="32"/>
          <w:szCs w:val="32"/>
        </w:rPr>
        <w:t>——</w:t>
      </w:r>
      <w:r w:rsidRPr="000B7944">
        <w:rPr>
          <w:rFonts w:ascii="Times New Roman" w:eastAsia="仿宋" w:hAnsi="Times New Roman" w:cs="Times New Roman"/>
          <w:sz w:val="32"/>
          <w:szCs w:val="32"/>
        </w:rPr>
        <w:t>坚定不移推进全面从严治党，党的建设成效卓著。</w:t>
      </w:r>
      <w:bookmarkEnd w:id="7"/>
      <w:r w:rsidRPr="000B7944">
        <w:rPr>
          <w:rFonts w:ascii="仿宋" w:eastAsia="仿宋" w:hAnsi="仿宋" w:cs="仿宋" w:hint="eastAsia"/>
          <w:sz w:val="32"/>
          <w:szCs w:val="32"/>
        </w:rPr>
        <w:t>扎实开展“两学一做”学习教育、“不忘初心、牢记使命”主题教育，不断增强“四个意识”，坚定“四个自信”，做到“两个维护”。新一届党委坚持“新官理旧账”，对上一轮巡视存在问题进行了“全面整改”，学院的政治生态明显好转。强化班子建设，完善了领导班子沟通协调机制。建立健全议事决策制度，为落实好党委领导下的校长负责制夯实了更加完备的制度基础。建立了院领导联系教学单位（党总支）、党支部、班级（团支部）、民主党派人士工作制度和院领导接待日制度等，进一步拓宽院领导联系基层和师生员工的渠道。强化意识形态责任制落实，防范化解重大风险政治能力显著增强，以高度的政治责任感和严密的举措取得了疫情防控阻击战的阶段性胜利，实现零感染。深入推进习近平新时代中国特色社会主义思想“三进”工作，构建“三全育人”大思政格局，创新校园文化建设，思想政治工作呈现新面貌。完成了基层党组织换届，教师党支部书记“双带头人”比率实现100%。完成了中层干部调整，干部队伍面貌焕然一新。构建了以党内监督为主导、多种监督同向发力的监督工作体系，党风廉政建设和反</w:t>
      </w:r>
      <w:r w:rsidRPr="000B7944">
        <w:rPr>
          <w:rFonts w:ascii="仿宋" w:eastAsia="仿宋" w:hAnsi="仿宋" w:cs="仿宋" w:hint="eastAsia"/>
          <w:sz w:val="32"/>
          <w:szCs w:val="32"/>
        </w:rPr>
        <w:lastRenderedPageBreak/>
        <w:t>腐败斗争向纵深发展</w:t>
      </w:r>
      <w:bookmarkEnd w:id="8"/>
      <w:r w:rsidRPr="000B7944">
        <w:rPr>
          <w:rFonts w:ascii="仿宋" w:eastAsia="仿宋" w:hAnsi="仿宋" w:cs="仿宋" w:hint="eastAsia"/>
          <w:sz w:val="32"/>
          <w:szCs w:val="32"/>
        </w:rPr>
        <w:t>。</w:t>
      </w:r>
    </w:p>
    <w:p w:rsidR="00134FB1" w:rsidRPr="000B7944" w:rsidRDefault="003A2BE6" w:rsidP="00C676EF">
      <w:pPr>
        <w:spacing w:line="580" w:lineRule="exact"/>
        <w:ind w:firstLine="622"/>
        <w:rPr>
          <w:rFonts w:ascii="仿宋" w:eastAsia="仿宋" w:hAnsi="仿宋" w:cs="仿宋"/>
          <w:sz w:val="32"/>
          <w:szCs w:val="32"/>
          <w:highlight w:val="yellow"/>
        </w:rPr>
      </w:pPr>
      <w:r w:rsidRPr="000B7944">
        <w:rPr>
          <w:rFonts w:ascii="仿宋" w:eastAsia="仿宋" w:hAnsi="仿宋" w:cs="仿宋" w:hint="eastAsia"/>
          <w:sz w:val="32"/>
          <w:szCs w:val="32"/>
        </w:rPr>
        <w:t>“十三五”期间，学院在办学条件、人才培养能力、社会服务能力等方面取得了长足进步。但对照新发展阶段对体育院校提出的新要求，对照学院第三次党代会确立的“两高一突破”战略目标，仍存在着一些阻碍发展的问题与困难。包括：一是基本办学条件仍未达标。虽然正定新区校区一期工程投入使用后，与奥体中心场地共享共用，缓解了办学条件差的问题，但与国家办学基本条件标准相比，在校舍建筑面积、教室面积、生均图书等指标还达不到要求。二是人才队伍建设还存在明显短板。专任教师队伍数量不足，职称结构、学历结构仍需要进一步改善；学术领军人才、高水平教学科研团队和创新团队少，优秀学科带头人和学术骨干总体数量不足，高层次人才难以满足学院快速发展的需要；干部队伍建设规划不够，年轻干部来源渠道单一、储备数量不足，高职称高学历干部短缺。三是学科专业建设仍有差距。体育学4个二级学科中只有1个省级重点学科，没有国家一流学科和一流专业。现有专业发展实力还不够突出，优势特色专业尚不凸显，专业内涵建设要进一步加强。标志性教学成果和重大教改项目数量较少。高质量学术成果产出不足，科研成果转化率较低。</w:t>
      </w:r>
    </w:p>
    <w:p w:rsidR="00134FB1" w:rsidRPr="000B7944" w:rsidRDefault="003A2BE6" w:rsidP="00C676EF">
      <w:pPr>
        <w:spacing w:line="580" w:lineRule="exact"/>
        <w:ind w:firstLine="622"/>
        <w:outlineLvl w:val="1"/>
        <w:rPr>
          <w:rFonts w:ascii="楷体" w:eastAsia="楷体" w:hAnsi="楷体" w:cs="楷体"/>
          <w:sz w:val="32"/>
          <w:szCs w:val="32"/>
        </w:rPr>
      </w:pPr>
      <w:bookmarkStart w:id="11" w:name="_Toc7634"/>
      <w:bookmarkStart w:id="12" w:name="_Toc8680"/>
      <w:bookmarkStart w:id="13" w:name="_Toc8969"/>
      <w:r w:rsidRPr="000B7944">
        <w:rPr>
          <w:rFonts w:ascii="楷体" w:eastAsia="楷体" w:hAnsi="楷体" w:cs="楷体" w:hint="eastAsia"/>
          <w:sz w:val="32"/>
          <w:szCs w:val="32"/>
        </w:rPr>
        <w:t>（二）面临形势</w:t>
      </w:r>
      <w:bookmarkEnd w:id="11"/>
      <w:bookmarkEnd w:id="12"/>
      <w:bookmarkEnd w:id="13"/>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随着经济社会发展，教育和体育的重要地位愈发凸显。“十四五”时期，学院事业发展的外部环境和内部条件正在发生复杂而深刻的重大变化，面临前所未有的重大机遇和挑战。需要立足新</w:t>
      </w:r>
      <w:r w:rsidRPr="000B7944">
        <w:rPr>
          <w:rFonts w:ascii="仿宋" w:eastAsia="仿宋" w:hAnsi="仿宋" w:cs="仿宋" w:hint="eastAsia"/>
          <w:sz w:val="32"/>
          <w:szCs w:val="32"/>
        </w:rPr>
        <w:lastRenderedPageBreak/>
        <w:t>发展阶段，贯彻新发展理念，构建新发展格局，增强机遇意识和风险意识，在危机中育新机、于变局中开新局，在建设特色鲜明、国内有影响的应用型体育大学新征程中奋勇前进。</w:t>
      </w:r>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从国际看，当今世界正经历百年未有之大变局，新一轮科技革命和产业变革加速演进，对全球创新版图的重构和全球经济结构的重塑产生深刻影响，全球人才和科技竞争，尤其是高等教育竞争将更为激烈。在遭遇新冠肺炎疫情重创之下，全球体育秩序、赛事格局和体育文化交流受到严重影响。</w:t>
      </w:r>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从国内看，目前我国已转向高质量发展阶段，构建以国内大循环为主体、国内国际双循环相互促进的新发展格局以及人民对高质量发展和高品质生活的追求，将为教育、体育事业提供更有利的发展环境；全面建设文化强国、教育强国、人才强国、体育强国和健康中国，将为教育、体育事业发展提供更有利的政策支持；新的生活理念、教育观念、消费模式，乡村振兴、新型城镇化战略，冬奥会筹办以及后冬奥时代冰雪产业发展，将为教育、体育事业拓展更广阔的发展空间。</w:t>
      </w:r>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从省内看，“十四五”时期，河北仍处于历史性窗口期和战略性机遇期，新时代全面建设经济强省、美丽河北步伐加快，筹办冬奥会、雄安新区建设、京津冀协同发展“三件大事”扎实推进，为体育发展提供了千载难逢的历史机遇。《河北省国民经济和社会发展第十四个五年规划和二O三五年远景目标纲要》提出到二O三五年建成“教育强省”“体育强省”，为教育、体育高质量发展</w:t>
      </w:r>
      <w:r w:rsidRPr="000B7944">
        <w:rPr>
          <w:rFonts w:ascii="仿宋" w:eastAsia="仿宋" w:hAnsi="仿宋" w:cs="仿宋" w:hint="eastAsia"/>
          <w:sz w:val="32"/>
          <w:szCs w:val="32"/>
        </w:rPr>
        <w:lastRenderedPageBreak/>
        <w:t>注入强劲动力，全省教育、体育发展进入高质量发展新阶段。</w:t>
      </w:r>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从社会需求看，“十四五”时期，随着我国社会主要矛盾的深刻转变，健康中国、体育强国战略的持续落实，体教融合、体卫融合、体旅融合的深入推进，体育需求和消费日趋多元，健身休闲、户外运动、赛事服务、体育装备制造等体育产业将开启新一轮发展黄金期，随之对高层次、专业化体育人才的需求将会越来越强劲。</w:t>
      </w:r>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学院需要深刻认识当前和今后一个时期错综复杂的国际环境，我国处在重要战略机遇期的发展现状及其带来的新矛盾新挑战，我省教育、体育事业发展的新形势新要求，增强机遇意识、发展意识、创新意识和风险意识，超前识变、积极应变、主动求变，以服务人民体育健康需求和教育体育行业需求为导向，不断加强学院内涵建设，深化教育教学改革，着力提升人才培养质量，办人民满意的高等体育教育。</w:t>
      </w:r>
    </w:p>
    <w:p w:rsidR="00134FB1" w:rsidRPr="000B7944" w:rsidRDefault="003A2BE6" w:rsidP="00C676EF">
      <w:pPr>
        <w:spacing w:line="580" w:lineRule="exact"/>
        <w:ind w:firstLine="622"/>
        <w:outlineLvl w:val="0"/>
        <w:rPr>
          <w:rFonts w:ascii="黑体" w:eastAsia="黑体" w:hAnsi="黑体" w:cs="黑体"/>
          <w:sz w:val="32"/>
          <w:szCs w:val="32"/>
        </w:rPr>
      </w:pPr>
      <w:bookmarkStart w:id="14" w:name="_Toc26919"/>
      <w:bookmarkStart w:id="15" w:name="_Toc23317"/>
      <w:bookmarkStart w:id="16" w:name="_Toc12626"/>
      <w:r w:rsidRPr="000B7944">
        <w:rPr>
          <w:rFonts w:ascii="黑体" w:eastAsia="黑体" w:hAnsi="黑体" w:cs="黑体" w:hint="eastAsia"/>
          <w:sz w:val="32"/>
          <w:szCs w:val="32"/>
        </w:rPr>
        <w:t>二、总体要求</w:t>
      </w:r>
      <w:bookmarkEnd w:id="14"/>
      <w:bookmarkEnd w:id="15"/>
      <w:bookmarkEnd w:id="16"/>
    </w:p>
    <w:p w:rsidR="00134FB1" w:rsidRPr="000B7944" w:rsidRDefault="003A2BE6" w:rsidP="00C676EF">
      <w:pPr>
        <w:spacing w:line="580" w:lineRule="exact"/>
        <w:ind w:firstLine="622"/>
        <w:outlineLvl w:val="1"/>
        <w:rPr>
          <w:rFonts w:ascii="楷体" w:eastAsia="楷体" w:hAnsi="楷体" w:cs="楷体"/>
          <w:sz w:val="32"/>
          <w:szCs w:val="32"/>
        </w:rPr>
      </w:pPr>
      <w:bookmarkStart w:id="17" w:name="_Toc31531"/>
      <w:bookmarkStart w:id="18" w:name="_Toc25686"/>
      <w:bookmarkStart w:id="19" w:name="_Toc4741"/>
      <w:r w:rsidRPr="000B7944">
        <w:rPr>
          <w:rFonts w:ascii="楷体" w:eastAsia="楷体" w:hAnsi="楷体" w:cs="楷体" w:hint="eastAsia"/>
          <w:sz w:val="32"/>
          <w:szCs w:val="32"/>
        </w:rPr>
        <w:t>（一）指导思想</w:t>
      </w:r>
      <w:bookmarkEnd w:id="17"/>
      <w:bookmarkEnd w:id="18"/>
      <w:bookmarkEnd w:id="19"/>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高举中国特色社会主义伟大旗帜，深入贯彻党的十九大和十九届二中、三中、四中、五中、六中全会精神，坚持以马克思列宁主义、毛泽东思想、邓小平理论、“三个代表”重要思想、科学发展观、习近平新时代中国特色社会主义思想为指导，全面贯彻党的教育方针，坚持社会主义办学方向，深入学习贯彻习近平总书记关于教育、体育的重要论述，坚定不移贯彻新发展理念，深</w:t>
      </w:r>
      <w:r w:rsidRPr="000B7944">
        <w:rPr>
          <w:rFonts w:ascii="仿宋" w:eastAsia="仿宋" w:hAnsi="仿宋" w:cs="仿宋" w:hint="eastAsia"/>
          <w:sz w:val="32"/>
          <w:szCs w:val="32"/>
        </w:rPr>
        <w:lastRenderedPageBreak/>
        <w:t>入落实体育强国战略和健康中国战略，以立德树人为根本，以推动学院高质量发展为主题，以提高人才培养质量为核心，以改革创新为动力，坚持“以本为本”“体院姓体”，突出特色发展，不断提高服务河北教育、体育事业特别是竞技体育事业发展能力，为教育强省、体育强省建设贡献“体院力量”“体院智慧”。</w:t>
      </w:r>
    </w:p>
    <w:p w:rsidR="00134FB1" w:rsidRPr="000B7944" w:rsidRDefault="003A2BE6" w:rsidP="00C676EF">
      <w:pPr>
        <w:spacing w:line="580" w:lineRule="exact"/>
        <w:ind w:firstLine="622"/>
        <w:outlineLvl w:val="1"/>
        <w:rPr>
          <w:rFonts w:ascii="楷体" w:eastAsia="楷体" w:hAnsi="楷体" w:cs="楷体"/>
          <w:sz w:val="32"/>
          <w:szCs w:val="32"/>
        </w:rPr>
      </w:pPr>
      <w:bookmarkStart w:id="20" w:name="_Toc8944"/>
      <w:bookmarkStart w:id="21" w:name="_Toc4349"/>
      <w:bookmarkStart w:id="22" w:name="_Toc11318"/>
      <w:r w:rsidRPr="000B7944">
        <w:rPr>
          <w:rFonts w:ascii="楷体" w:eastAsia="楷体" w:hAnsi="楷体" w:cs="楷体" w:hint="eastAsia"/>
          <w:sz w:val="32"/>
          <w:szCs w:val="32"/>
        </w:rPr>
        <w:t>（二）总体目标</w:t>
      </w:r>
      <w:bookmarkEnd w:id="20"/>
      <w:bookmarkEnd w:id="21"/>
      <w:bookmarkEnd w:id="22"/>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到2025年，学院高水平人才培养体系和高水平办学保障体系基本形成，优势专业特色凸显，人才培养水平和服务社会能力显著提升。到2026年，在此基础上，力争获批体育学一级学科硕士学位授予单位及体育学硕士授权点。到2029年，初步建成国内有影响、省内有地位、特色鲜明的体育大学。到2035年，把学院建成国内知名、省内一流、特色鲜明的体育大学。</w:t>
      </w:r>
    </w:p>
    <w:p w:rsidR="00134FB1" w:rsidRPr="000B7944" w:rsidRDefault="00134FB1" w:rsidP="00C676EF">
      <w:pPr>
        <w:pStyle w:val="a0"/>
        <w:spacing w:line="580" w:lineRule="exact"/>
        <w:ind w:firstLine="402"/>
      </w:pPr>
    </w:p>
    <w:p w:rsidR="00134FB1" w:rsidRPr="00043921" w:rsidRDefault="003A2BE6" w:rsidP="000B7944">
      <w:pPr>
        <w:spacing w:line="580" w:lineRule="exact"/>
        <w:jc w:val="center"/>
        <w:rPr>
          <w:rFonts w:ascii="宋体" w:eastAsia="宋体" w:hAnsi="宋体" w:cs="仿宋"/>
          <w:b/>
          <w:bCs/>
          <w:sz w:val="32"/>
          <w:szCs w:val="32"/>
          <w:lang w:val="zh-TW" w:eastAsia="zh-TW"/>
        </w:rPr>
      </w:pPr>
      <w:r w:rsidRPr="00043921">
        <w:rPr>
          <w:rFonts w:ascii="宋体" w:eastAsia="宋体" w:hAnsi="宋体" w:cs="仿宋" w:hint="eastAsia"/>
          <w:b/>
          <w:bCs/>
          <w:sz w:val="32"/>
          <w:szCs w:val="32"/>
          <w:lang w:val="zh-TW"/>
        </w:rPr>
        <w:t>“</w:t>
      </w:r>
      <w:r w:rsidRPr="00043921">
        <w:rPr>
          <w:rFonts w:ascii="宋体" w:eastAsia="宋体" w:hAnsi="宋体" w:cs="仿宋" w:hint="eastAsia"/>
          <w:b/>
          <w:bCs/>
          <w:sz w:val="32"/>
          <w:szCs w:val="32"/>
          <w:lang w:val="zh-TW" w:eastAsia="zh-TW"/>
        </w:rPr>
        <w:t>十四五</w:t>
      </w:r>
      <w:r w:rsidRPr="00043921">
        <w:rPr>
          <w:rFonts w:ascii="宋体" w:eastAsia="宋体" w:hAnsi="宋体" w:cs="仿宋" w:hint="eastAsia"/>
          <w:b/>
          <w:bCs/>
          <w:sz w:val="32"/>
          <w:szCs w:val="32"/>
          <w:lang w:val="zh-CN"/>
        </w:rPr>
        <w:t>”学院</w:t>
      </w:r>
      <w:r w:rsidRPr="00043921">
        <w:rPr>
          <w:rFonts w:ascii="宋体" w:eastAsia="宋体" w:hAnsi="宋体" w:cs="仿宋" w:hint="eastAsia"/>
          <w:b/>
          <w:bCs/>
          <w:sz w:val="32"/>
          <w:szCs w:val="32"/>
          <w:lang w:val="zh-TW" w:eastAsia="zh-TW"/>
        </w:rPr>
        <w:t>事业发展关键指标</w:t>
      </w:r>
    </w:p>
    <w:tbl>
      <w:tblPr>
        <w:tblW w:w="9178" w:type="dxa"/>
        <w:jc w:val="center"/>
        <w:tblLayout w:type="fixed"/>
        <w:tblCellMar>
          <w:left w:w="10" w:type="dxa"/>
          <w:right w:w="10" w:type="dxa"/>
        </w:tblCellMar>
        <w:tblLook w:val="04A0" w:firstRow="1" w:lastRow="0" w:firstColumn="1" w:lastColumn="0" w:noHBand="0" w:noVBand="1"/>
      </w:tblPr>
      <w:tblGrid>
        <w:gridCol w:w="1354"/>
        <w:gridCol w:w="5867"/>
        <w:gridCol w:w="1957"/>
      </w:tblGrid>
      <w:tr w:rsidR="00134FB1" w:rsidRPr="000B7944">
        <w:trPr>
          <w:trHeight w:val="397"/>
          <w:jc w:val="center"/>
        </w:trPr>
        <w:tc>
          <w:tcPr>
            <w:tcW w:w="1354" w:type="dxa"/>
            <w:tcBorders>
              <w:top w:val="single" w:sz="4" w:space="0" w:color="auto"/>
              <w:left w:val="single" w:sz="4" w:space="0" w:color="auto"/>
            </w:tcBorders>
            <w:shd w:val="clear" w:color="auto" w:fill="auto"/>
            <w:vAlign w:val="center"/>
          </w:tcPr>
          <w:p w:rsidR="00134FB1" w:rsidRPr="00043921" w:rsidRDefault="003A2BE6" w:rsidP="00043921">
            <w:pPr>
              <w:spacing w:line="340" w:lineRule="exact"/>
              <w:jc w:val="center"/>
              <w:rPr>
                <w:rFonts w:ascii="黑体" w:eastAsia="黑体" w:hAnsi="黑体" w:cs="仿宋"/>
                <w:sz w:val="28"/>
                <w:szCs w:val="28"/>
                <w:lang w:val="zh-TW" w:eastAsia="zh-TW" w:bidi="zh-TW"/>
              </w:rPr>
            </w:pPr>
            <w:r w:rsidRPr="00043921">
              <w:rPr>
                <w:rFonts w:ascii="黑体" w:eastAsia="黑体" w:hAnsi="黑体" w:cs="仿宋" w:hint="eastAsia"/>
                <w:sz w:val="28"/>
                <w:szCs w:val="28"/>
                <w:lang w:val="zh-TW" w:eastAsia="zh-TW" w:bidi="zh-TW"/>
              </w:rPr>
              <w:t>类别</w:t>
            </w:r>
          </w:p>
        </w:tc>
        <w:tc>
          <w:tcPr>
            <w:tcW w:w="5867" w:type="dxa"/>
            <w:tcBorders>
              <w:top w:val="single" w:sz="4" w:space="0" w:color="auto"/>
              <w:left w:val="single" w:sz="4" w:space="0" w:color="auto"/>
            </w:tcBorders>
            <w:shd w:val="clear" w:color="auto" w:fill="auto"/>
            <w:vAlign w:val="center"/>
          </w:tcPr>
          <w:p w:rsidR="00134FB1" w:rsidRPr="00043921" w:rsidRDefault="003A2BE6" w:rsidP="00043921">
            <w:pPr>
              <w:spacing w:line="340" w:lineRule="exact"/>
              <w:jc w:val="center"/>
              <w:rPr>
                <w:rFonts w:ascii="黑体" w:eastAsia="黑体" w:hAnsi="黑体" w:cs="仿宋"/>
                <w:sz w:val="28"/>
                <w:szCs w:val="28"/>
                <w:lang w:val="zh-TW" w:eastAsia="zh-TW" w:bidi="zh-TW"/>
              </w:rPr>
            </w:pPr>
            <w:r w:rsidRPr="00043921">
              <w:rPr>
                <w:rFonts w:ascii="黑体" w:eastAsia="黑体" w:hAnsi="黑体" w:cs="仿宋" w:hint="eastAsia"/>
                <w:sz w:val="28"/>
                <w:szCs w:val="28"/>
                <w:lang w:val="zh-TW" w:eastAsia="zh-TW" w:bidi="zh-TW"/>
              </w:rPr>
              <w:t>指标</w:t>
            </w:r>
          </w:p>
        </w:tc>
        <w:tc>
          <w:tcPr>
            <w:tcW w:w="1957" w:type="dxa"/>
            <w:tcBorders>
              <w:top w:val="single" w:sz="4" w:space="0" w:color="auto"/>
              <w:left w:val="single" w:sz="4" w:space="0" w:color="auto"/>
              <w:right w:val="single" w:sz="4" w:space="0" w:color="auto"/>
            </w:tcBorders>
            <w:shd w:val="clear" w:color="auto" w:fill="auto"/>
            <w:vAlign w:val="center"/>
          </w:tcPr>
          <w:p w:rsidR="00134FB1" w:rsidRPr="00043921" w:rsidRDefault="003A2BE6" w:rsidP="00043921">
            <w:pPr>
              <w:spacing w:line="340" w:lineRule="exact"/>
              <w:jc w:val="center"/>
              <w:rPr>
                <w:rFonts w:ascii="黑体" w:eastAsia="黑体" w:hAnsi="黑体" w:cs="仿宋"/>
                <w:sz w:val="28"/>
                <w:szCs w:val="28"/>
                <w:lang w:val="zh-TW" w:eastAsia="zh-TW" w:bidi="zh-TW"/>
              </w:rPr>
            </w:pPr>
            <w:r w:rsidRPr="00043921">
              <w:rPr>
                <w:rFonts w:ascii="黑体" w:eastAsia="黑体" w:hAnsi="黑体" w:cs="仿宋" w:hint="eastAsia"/>
                <w:sz w:val="28"/>
                <w:szCs w:val="28"/>
                <w:lang w:val="zh-TW" w:eastAsia="zh-TW" w:bidi="zh-TW"/>
              </w:rPr>
              <w:t>规划目标</w:t>
            </w:r>
          </w:p>
        </w:tc>
      </w:tr>
      <w:tr w:rsidR="00134FB1" w:rsidRPr="000B7944">
        <w:trPr>
          <w:trHeight w:val="397"/>
          <w:jc w:val="center"/>
        </w:trPr>
        <w:tc>
          <w:tcPr>
            <w:tcW w:w="1354" w:type="dxa"/>
            <w:tcBorders>
              <w:top w:val="single" w:sz="4" w:space="0" w:color="auto"/>
              <w:left w:val="single" w:sz="4" w:space="0" w:color="auto"/>
              <w:bottom w:val="single" w:sz="4" w:space="0" w:color="auto"/>
            </w:tcBorders>
            <w:shd w:val="clear" w:color="auto" w:fill="auto"/>
            <w:vAlign w:val="center"/>
          </w:tcPr>
          <w:p w:rsidR="00134FB1" w:rsidRPr="000B7944" w:rsidRDefault="003A2BE6" w:rsidP="00043921">
            <w:pPr>
              <w:spacing w:line="340" w:lineRule="exact"/>
              <w:jc w:val="center"/>
              <w:rPr>
                <w:rFonts w:ascii="仿宋" w:eastAsia="仿宋" w:hAnsi="仿宋" w:cs="仿宋"/>
                <w:sz w:val="24"/>
                <w:lang w:val="zh-TW" w:eastAsia="zh-TW" w:bidi="zh-TW"/>
              </w:rPr>
            </w:pPr>
            <w:r w:rsidRPr="000B7944">
              <w:rPr>
                <w:rFonts w:ascii="仿宋" w:eastAsia="仿宋" w:hAnsi="仿宋" w:cs="仿宋" w:hint="eastAsia"/>
                <w:sz w:val="24"/>
                <w:lang w:val="zh-TW" w:eastAsia="zh-TW" w:bidi="zh-TW"/>
              </w:rPr>
              <w:t>办学规模</w:t>
            </w:r>
          </w:p>
        </w:tc>
        <w:tc>
          <w:tcPr>
            <w:tcW w:w="5867" w:type="dxa"/>
            <w:tcBorders>
              <w:top w:val="single" w:sz="4" w:space="0" w:color="auto"/>
              <w:left w:val="single" w:sz="4" w:space="0" w:color="auto"/>
            </w:tcBorders>
            <w:shd w:val="clear" w:color="auto" w:fill="auto"/>
            <w:vAlign w:val="center"/>
          </w:tcPr>
          <w:p w:rsidR="00134FB1" w:rsidRPr="000B7944" w:rsidRDefault="003A2BE6" w:rsidP="00043921">
            <w:pPr>
              <w:spacing w:line="340" w:lineRule="exact"/>
              <w:rPr>
                <w:rFonts w:ascii="仿宋" w:eastAsia="仿宋" w:hAnsi="仿宋" w:cs="仿宋"/>
                <w:sz w:val="24"/>
                <w:lang w:val="zh-TW" w:eastAsia="zh-TW" w:bidi="zh-TW"/>
              </w:rPr>
            </w:pPr>
            <w:r w:rsidRPr="000B7944">
              <w:rPr>
                <w:rFonts w:ascii="仿宋" w:eastAsia="仿宋" w:hAnsi="仿宋" w:cs="仿宋" w:hint="eastAsia"/>
                <w:sz w:val="24"/>
                <w:lang w:val="zh-TW" w:eastAsia="zh-TW" w:bidi="zh-TW"/>
              </w:rPr>
              <w:t>全日制在校生总体规模（人）</w:t>
            </w:r>
          </w:p>
        </w:tc>
        <w:tc>
          <w:tcPr>
            <w:tcW w:w="1957" w:type="dxa"/>
            <w:tcBorders>
              <w:top w:val="single" w:sz="4" w:space="0" w:color="auto"/>
              <w:left w:val="single" w:sz="4" w:space="0" w:color="auto"/>
              <w:right w:val="single" w:sz="4" w:space="0" w:color="auto"/>
            </w:tcBorders>
            <w:shd w:val="clear" w:color="auto" w:fill="auto"/>
            <w:vAlign w:val="center"/>
          </w:tcPr>
          <w:p w:rsidR="00134FB1" w:rsidRPr="000B7944" w:rsidRDefault="003A2BE6" w:rsidP="00043921">
            <w:pPr>
              <w:spacing w:line="340" w:lineRule="exact"/>
              <w:jc w:val="center"/>
              <w:rPr>
                <w:rFonts w:ascii="仿宋" w:eastAsia="仿宋" w:hAnsi="仿宋" w:cs="仿宋"/>
                <w:sz w:val="24"/>
                <w:lang w:bidi="zh-TW"/>
              </w:rPr>
            </w:pPr>
            <w:r w:rsidRPr="000B7944">
              <w:rPr>
                <w:rFonts w:ascii="仿宋" w:eastAsia="仿宋" w:hAnsi="仿宋" w:cs="仿宋" w:hint="eastAsia"/>
                <w:sz w:val="24"/>
                <w:lang w:bidi="zh-TW"/>
              </w:rPr>
              <w:t>7500</w:t>
            </w:r>
          </w:p>
        </w:tc>
      </w:tr>
      <w:tr w:rsidR="00134FB1" w:rsidRPr="000B7944">
        <w:trPr>
          <w:trHeight w:val="397"/>
          <w:jc w:val="center"/>
        </w:trPr>
        <w:tc>
          <w:tcPr>
            <w:tcW w:w="1354" w:type="dxa"/>
            <w:vMerge w:val="restart"/>
            <w:tcBorders>
              <w:top w:val="single" w:sz="4" w:space="0" w:color="auto"/>
              <w:left w:val="single" w:sz="4" w:space="0" w:color="auto"/>
            </w:tcBorders>
            <w:shd w:val="clear" w:color="auto" w:fill="auto"/>
            <w:vAlign w:val="center"/>
          </w:tcPr>
          <w:p w:rsidR="00134FB1" w:rsidRPr="000B7944" w:rsidRDefault="003A2BE6" w:rsidP="00043921">
            <w:pPr>
              <w:spacing w:line="340" w:lineRule="exact"/>
              <w:jc w:val="center"/>
              <w:rPr>
                <w:rFonts w:ascii="仿宋" w:eastAsia="仿宋" w:hAnsi="仿宋" w:cs="仿宋"/>
                <w:sz w:val="24"/>
                <w:lang w:val="zh-TW" w:eastAsia="zh-TW" w:bidi="zh-TW"/>
              </w:rPr>
            </w:pPr>
            <w:r w:rsidRPr="000B7944">
              <w:rPr>
                <w:rFonts w:ascii="仿宋" w:eastAsia="仿宋" w:hAnsi="仿宋" w:cs="仿宋" w:hint="eastAsia"/>
                <w:sz w:val="24"/>
                <w:lang w:val="zh-TW" w:eastAsia="zh-TW" w:bidi="zh-TW"/>
              </w:rPr>
              <w:t>人才培养</w:t>
            </w:r>
          </w:p>
        </w:tc>
        <w:tc>
          <w:tcPr>
            <w:tcW w:w="5867" w:type="dxa"/>
            <w:tcBorders>
              <w:top w:val="single" w:sz="4" w:space="0" w:color="auto"/>
              <w:left w:val="single" w:sz="4" w:space="0" w:color="auto"/>
            </w:tcBorders>
            <w:shd w:val="clear" w:color="auto" w:fill="auto"/>
            <w:vAlign w:val="center"/>
          </w:tcPr>
          <w:p w:rsidR="00134FB1" w:rsidRPr="000B7944" w:rsidRDefault="003A2BE6" w:rsidP="00043921">
            <w:pPr>
              <w:spacing w:line="340" w:lineRule="exact"/>
              <w:rPr>
                <w:rFonts w:ascii="仿宋" w:eastAsia="仿宋" w:hAnsi="仿宋" w:cs="仿宋"/>
                <w:sz w:val="24"/>
                <w:lang w:eastAsia="zh-TW" w:bidi="zh-TW"/>
              </w:rPr>
            </w:pPr>
            <w:r w:rsidRPr="000B7944">
              <w:rPr>
                <w:rFonts w:ascii="仿宋" w:eastAsia="仿宋" w:hAnsi="仿宋" w:cs="仿宋"/>
                <w:sz w:val="24"/>
                <w:lang w:eastAsia="zh-TW" w:bidi="zh-TW"/>
              </w:rPr>
              <w:t>调整优化专业结构</w:t>
            </w:r>
          </w:p>
        </w:tc>
        <w:tc>
          <w:tcPr>
            <w:tcW w:w="1957" w:type="dxa"/>
            <w:tcBorders>
              <w:top w:val="single" w:sz="4" w:space="0" w:color="auto"/>
              <w:left w:val="single" w:sz="4" w:space="0" w:color="auto"/>
              <w:right w:val="single" w:sz="4" w:space="0" w:color="auto"/>
            </w:tcBorders>
            <w:shd w:val="clear" w:color="auto" w:fill="auto"/>
            <w:vAlign w:val="center"/>
          </w:tcPr>
          <w:p w:rsidR="00134FB1" w:rsidRPr="000B7944" w:rsidRDefault="003A2BE6" w:rsidP="00043921">
            <w:pPr>
              <w:spacing w:line="340" w:lineRule="exact"/>
              <w:jc w:val="center"/>
              <w:rPr>
                <w:rFonts w:ascii="仿宋" w:eastAsia="仿宋" w:hAnsi="仿宋" w:cs="仿宋"/>
                <w:sz w:val="24"/>
                <w:lang w:bidi="zh-TW"/>
              </w:rPr>
            </w:pPr>
            <w:r w:rsidRPr="000B7944">
              <w:rPr>
                <w:rFonts w:ascii="仿宋" w:eastAsia="仿宋" w:hAnsi="仿宋" w:cs="仿宋"/>
                <w:sz w:val="24"/>
                <w:lang w:bidi="zh-TW"/>
              </w:rPr>
              <w:t>本科专业调整至12-13个</w:t>
            </w:r>
          </w:p>
        </w:tc>
      </w:tr>
      <w:tr w:rsidR="00134FB1" w:rsidRPr="000B7944">
        <w:trPr>
          <w:trHeight w:val="397"/>
          <w:jc w:val="center"/>
        </w:trPr>
        <w:tc>
          <w:tcPr>
            <w:tcW w:w="1354" w:type="dxa"/>
            <w:vMerge/>
            <w:tcBorders>
              <w:left w:val="single" w:sz="4" w:space="0" w:color="auto"/>
            </w:tcBorders>
            <w:shd w:val="clear" w:color="auto" w:fill="auto"/>
            <w:vAlign w:val="center"/>
          </w:tcPr>
          <w:p w:rsidR="00134FB1" w:rsidRPr="000B7944" w:rsidRDefault="00134FB1" w:rsidP="00043921">
            <w:pPr>
              <w:spacing w:line="340" w:lineRule="exact"/>
              <w:jc w:val="center"/>
              <w:rPr>
                <w:rFonts w:ascii="仿宋" w:eastAsia="仿宋" w:hAnsi="仿宋" w:cs="仿宋"/>
                <w:sz w:val="24"/>
                <w:lang w:val="zh-TW" w:eastAsia="zh-TW" w:bidi="zh-TW"/>
              </w:rPr>
            </w:pPr>
          </w:p>
        </w:tc>
        <w:tc>
          <w:tcPr>
            <w:tcW w:w="5867" w:type="dxa"/>
            <w:tcBorders>
              <w:top w:val="single" w:sz="4" w:space="0" w:color="auto"/>
              <w:left w:val="single" w:sz="4" w:space="0" w:color="auto"/>
            </w:tcBorders>
            <w:shd w:val="clear" w:color="auto" w:fill="auto"/>
            <w:vAlign w:val="center"/>
          </w:tcPr>
          <w:p w:rsidR="00134FB1" w:rsidRPr="000B7944" w:rsidRDefault="003A2BE6" w:rsidP="00043921">
            <w:pPr>
              <w:spacing w:line="340" w:lineRule="exact"/>
              <w:rPr>
                <w:rFonts w:ascii="仿宋" w:eastAsia="仿宋" w:hAnsi="仿宋" w:cs="仿宋"/>
                <w:sz w:val="24"/>
                <w:lang w:val="zh-TW" w:bidi="zh-TW"/>
              </w:rPr>
            </w:pPr>
            <w:r w:rsidRPr="000B7944">
              <w:rPr>
                <w:rFonts w:ascii="仿宋" w:eastAsia="仿宋" w:hAnsi="仿宋" w:cs="仿宋" w:hint="eastAsia"/>
                <w:sz w:val="24"/>
                <w:lang w:val="zh-TW" w:bidi="zh-TW"/>
              </w:rPr>
              <w:t>力争打造国家级教学团队（个）</w:t>
            </w:r>
          </w:p>
        </w:tc>
        <w:tc>
          <w:tcPr>
            <w:tcW w:w="1957" w:type="dxa"/>
            <w:tcBorders>
              <w:top w:val="single" w:sz="4" w:space="0" w:color="auto"/>
              <w:left w:val="single" w:sz="4" w:space="0" w:color="auto"/>
              <w:right w:val="single" w:sz="4" w:space="0" w:color="auto"/>
            </w:tcBorders>
            <w:shd w:val="clear" w:color="auto" w:fill="auto"/>
            <w:vAlign w:val="center"/>
          </w:tcPr>
          <w:p w:rsidR="00134FB1" w:rsidRPr="000B7944" w:rsidRDefault="003A2BE6" w:rsidP="00043921">
            <w:pPr>
              <w:spacing w:line="340" w:lineRule="exact"/>
              <w:jc w:val="center"/>
              <w:rPr>
                <w:rFonts w:ascii="仿宋" w:eastAsia="仿宋" w:hAnsi="仿宋" w:cs="仿宋"/>
                <w:sz w:val="24"/>
                <w:lang w:bidi="zh-TW"/>
              </w:rPr>
            </w:pPr>
            <w:r w:rsidRPr="000B7944">
              <w:rPr>
                <w:rFonts w:ascii="仿宋" w:eastAsia="仿宋" w:hAnsi="仿宋" w:cs="仿宋" w:hint="eastAsia"/>
                <w:sz w:val="24"/>
                <w:lang w:bidi="zh-TW"/>
              </w:rPr>
              <w:t>1-2</w:t>
            </w:r>
          </w:p>
        </w:tc>
      </w:tr>
      <w:tr w:rsidR="00134FB1" w:rsidRPr="000B7944">
        <w:trPr>
          <w:trHeight w:val="397"/>
          <w:jc w:val="center"/>
        </w:trPr>
        <w:tc>
          <w:tcPr>
            <w:tcW w:w="1354" w:type="dxa"/>
            <w:vMerge/>
            <w:tcBorders>
              <w:left w:val="single" w:sz="4" w:space="0" w:color="auto"/>
            </w:tcBorders>
            <w:shd w:val="clear" w:color="auto" w:fill="auto"/>
            <w:vAlign w:val="center"/>
          </w:tcPr>
          <w:p w:rsidR="00134FB1" w:rsidRPr="000B7944" w:rsidRDefault="00134FB1" w:rsidP="00043921">
            <w:pPr>
              <w:spacing w:line="340" w:lineRule="exact"/>
              <w:jc w:val="center"/>
              <w:rPr>
                <w:rFonts w:ascii="仿宋" w:eastAsia="仿宋" w:hAnsi="仿宋" w:cs="仿宋"/>
                <w:sz w:val="24"/>
                <w:lang w:val="zh-TW" w:eastAsia="zh-TW" w:bidi="zh-TW"/>
              </w:rPr>
            </w:pPr>
          </w:p>
        </w:tc>
        <w:tc>
          <w:tcPr>
            <w:tcW w:w="5867" w:type="dxa"/>
            <w:tcBorders>
              <w:top w:val="single" w:sz="4" w:space="0" w:color="auto"/>
              <w:left w:val="single" w:sz="4" w:space="0" w:color="auto"/>
            </w:tcBorders>
            <w:shd w:val="clear" w:color="auto" w:fill="auto"/>
            <w:vAlign w:val="center"/>
          </w:tcPr>
          <w:p w:rsidR="00134FB1" w:rsidRPr="000B7944" w:rsidRDefault="003A2BE6" w:rsidP="00043921">
            <w:pPr>
              <w:spacing w:line="340" w:lineRule="exact"/>
              <w:rPr>
                <w:rFonts w:ascii="仿宋" w:eastAsia="仿宋" w:hAnsi="仿宋" w:cs="仿宋"/>
                <w:sz w:val="24"/>
                <w:lang w:val="zh-TW" w:bidi="zh-TW"/>
              </w:rPr>
            </w:pPr>
            <w:r w:rsidRPr="000B7944">
              <w:rPr>
                <w:rFonts w:ascii="仿宋" w:eastAsia="仿宋" w:hAnsi="仿宋" w:cs="仿宋" w:hint="eastAsia"/>
                <w:sz w:val="24"/>
                <w:lang w:val="zh-TW" w:bidi="zh-TW"/>
              </w:rPr>
              <w:t>力争建设国家一流专业（个）</w:t>
            </w:r>
          </w:p>
        </w:tc>
        <w:tc>
          <w:tcPr>
            <w:tcW w:w="1957" w:type="dxa"/>
            <w:tcBorders>
              <w:top w:val="single" w:sz="4" w:space="0" w:color="auto"/>
              <w:left w:val="single" w:sz="4" w:space="0" w:color="auto"/>
              <w:right w:val="single" w:sz="4" w:space="0" w:color="auto"/>
            </w:tcBorders>
            <w:shd w:val="clear" w:color="auto" w:fill="auto"/>
            <w:vAlign w:val="center"/>
          </w:tcPr>
          <w:p w:rsidR="00134FB1" w:rsidRPr="000B7944" w:rsidRDefault="003A2BE6" w:rsidP="00043921">
            <w:pPr>
              <w:spacing w:line="340" w:lineRule="exact"/>
              <w:jc w:val="center"/>
              <w:rPr>
                <w:rFonts w:ascii="仿宋" w:eastAsia="仿宋" w:hAnsi="仿宋" w:cs="仿宋"/>
                <w:sz w:val="24"/>
                <w:lang w:bidi="zh-TW"/>
              </w:rPr>
            </w:pPr>
            <w:r w:rsidRPr="000B7944">
              <w:rPr>
                <w:rFonts w:ascii="仿宋" w:eastAsia="仿宋" w:hAnsi="仿宋" w:cs="仿宋" w:hint="eastAsia"/>
                <w:sz w:val="24"/>
                <w:lang w:bidi="zh-TW"/>
              </w:rPr>
              <w:t>1-2</w:t>
            </w:r>
          </w:p>
        </w:tc>
      </w:tr>
      <w:tr w:rsidR="00134FB1" w:rsidRPr="000B7944">
        <w:trPr>
          <w:trHeight w:val="397"/>
          <w:jc w:val="center"/>
        </w:trPr>
        <w:tc>
          <w:tcPr>
            <w:tcW w:w="1354" w:type="dxa"/>
            <w:vMerge/>
            <w:tcBorders>
              <w:left w:val="single" w:sz="4" w:space="0" w:color="auto"/>
            </w:tcBorders>
            <w:shd w:val="clear" w:color="auto" w:fill="auto"/>
            <w:vAlign w:val="center"/>
          </w:tcPr>
          <w:p w:rsidR="00134FB1" w:rsidRPr="000B7944" w:rsidRDefault="00134FB1" w:rsidP="00043921">
            <w:pPr>
              <w:spacing w:line="340" w:lineRule="exact"/>
              <w:jc w:val="center"/>
              <w:rPr>
                <w:rFonts w:ascii="仿宋" w:eastAsia="仿宋" w:hAnsi="仿宋" w:cs="仿宋"/>
                <w:sz w:val="24"/>
                <w:lang w:val="zh-TW" w:eastAsia="zh-TW" w:bidi="zh-TW"/>
              </w:rPr>
            </w:pPr>
          </w:p>
        </w:tc>
        <w:tc>
          <w:tcPr>
            <w:tcW w:w="5867" w:type="dxa"/>
            <w:tcBorders>
              <w:top w:val="single" w:sz="4" w:space="0" w:color="auto"/>
              <w:left w:val="single" w:sz="4" w:space="0" w:color="auto"/>
              <w:bottom w:val="single" w:sz="4" w:space="0" w:color="auto"/>
            </w:tcBorders>
            <w:shd w:val="clear" w:color="auto" w:fill="auto"/>
            <w:vAlign w:val="center"/>
          </w:tcPr>
          <w:p w:rsidR="00134FB1" w:rsidRPr="000B7944" w:rsidRDefault="003A2BE6" w:rsidP="00043921">
            <w:pPr>
              <w:spacing w:line="340" w:lineRule="exact"/>
              <w:rPr>
                <w:rFonts w:ascii="仿宋" w:eastAsia="仿宋" w:hAnsi="仿宋" w:cs="仿宋"/>
                <w:sz w:val="24"/>
                <w:lang w:val="zh-TW" w:bidi="zh-TW"/>
              </w:rPr>
            </w:pPr>
            <w:r w:rsidRPr="000B7944">
              <w:rPr>
                <w:rFonts w:ascii="仿宋" w:eastAsia="仿宋" w:hAnsi="仿宋" w:cs="仿宋" w:hint="eastAsia"/>
                <w:sz w:val="24"/>
                <w:lang w:val="zh-TW" w:bidi="zh-TW"/>
              </w:rPr>
              <w:t>力争建设国家一流课程（门）</w:t>
            </w:r>
          </w:p>
        </w:tc>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134FB1" w:rsidRPr="000B7944" w:rsidRDefault="003A2BE6" w:rsidP="00043921">
            <w:pPr>
              <w:spacing w:line="340" w:lineRule="exact"/>
              <w:jc w:val="center"/>
              <w:rPr>
                <w:rFonts w:ascii="仿宋" w:eastAsia="仿宋" w:hAnsi="仿宋" w:cs="仿宋"/>
                <w:sz w:val="24"/>
                <w:lang w:bidi="zh-TW"/>
              </w:rPr>
            </w:pPr>
            <w:r w:rsidRPr="000B7944">
              <w:rPr>
                <w:rFonts w:ascii="仿宋" w:eastAsia="仿宋" w:hAnsi="仿宋" w:cs="仿宋" w:hint="eastAsia"/>
                <w:sz w:val="24"/>
                <w:lang w:bidi="zh-TW"/>
              </w:rPr>
              <w:t>1-2</w:t>
            </w:r>
          </w:p>
        </w:tc>
      </w:tr>
      <w:tr w:rsidR="00134FB1" w:rsidRPr="000B7944">
        <w:trPr>
          <w:trHeight w:val="397"/>
          <w:jc w:val="center"/>
        </w:trPr>
        <w:tc>
          <w:tcPr>
            <w:tcW w:w="1354" w:type="dxa"/>
            <w:vMerge/>
            <w:tcBorders>
              <w:left w:val="single" w:sz="4" w:space="0" w:color="auto"/>
            </w:tcBorders>
            <w:shd w:val="clear" w:color="auto" w:fill="auto"/>
            <w:vAlign w:val="center"/>
          </w:tcPr>
          <w:p w:rsidR="00134FB1" w:rsidRPr="000B7944" w:rsidRDefault="00134FB1" w:rsidP="00043921">
            <w:pPr>
              <w:spacing w:line="340" w:lineRule="exact"/>
              <w:jc w:val="left"/>
              <w:rPr>
                <w:rFonts w:ascii="仿宋" w:eastAsia="仿宋" w:hAnsi="仿宋" w:cs="仿宋"/>
                <w:kern w:val="0"/>
                <w:sz w:val="24"/>
                <w:lang w:eastAsia="en-US" w:bidi="en-US"/>
              </w:rPr>
            </w:pPr>
          </w:p>
        </w:tc>
        <w:tc>
          <w:tcPr>
            <w:tcW w:w="5867" w:type="dxa"/>
            <w:tcBorders>
              <w:top w:val="single" w:sz="4" w:space="0" w:color="auto"/>
              <w:left w:val="single" w:sz="4" w:space="0" w:color="auto"/>
            </w:tcBorders>
            <w:shd w:val="clear" w:color="auto" w:fill="auto"/>
            <w:vAlign w:val="center"/>
          </w:tcPr>
          <w:p w:rsidR="00134FB1" w:rsidRPr="000B7944" w:rsidRDefault="003A2BE6" w:rsidP="00043921">
            <w:pPr>
              <w:spacing w:line="340" w:lineRule="exact"/>
              <w:rPr>
                <w:rFonts w:ascii="仿宋" w:eastAsia="仿宋" w:hAnsi="仿宋" w:cs="仿宋"/>
                <w:sz w:val="24"/>
                <w:lang w:val="zh-TW" w:eastAsia="zh-TW" w:bidi="zh-TW"/>
              </w:rPr>
            </w:pPr>
            <w:r w:rsidRPr="000B7944">
              <w:rPr>
                <w:rFonts w:ascii="仿宋" w:eastAsia="仿宋" w:hAnsi="仿宋" w:cs="仿宋" w:hint="eastAsia"/>
                <w:sz w:val="24"/>
                <w:lang w:val="zh-TW" w:bidi="zh-TW"/>
              </w:rPr>
              <w:t>打造省级优质在线课程（门）</w:t>
            </w:r>
          </w:p>
        </w:tc>
        <w:tc>
          <w:tcPr>
            <w:tcW w:w="1957" w:type="dxa"/>
            <w:tcBorders>
              <w:top w:val="single" w:sz="4" w:space="0" w:color="auto"/>
              <w:left w:val="single" w:sz="4" w:space="0" w:color="auto"/>
              <w:right w:val="single" w:sz="4" w:space="0" w:color="auto"/>
            </w:tcBorders>
            <w:shd w:val="clear" w:color="auto" w:fill="auto"/>
            <w:vAlign w:val="center"/>
          </w:tcPr>
          <w:p w:rsidR="00134FB1" w:rsidRPr="000B7944" w:rsidRDefault="003A2BE6" w:rsidP="00043921">
            <w:pPr>
              <w:spacing w:line="340" w:lineRule="exact"/>
              <w:jc w:val="center"/>
              <w:rPr>
                <w:rFonts w:ascii="仿宋" w:eastAsia="仿宋" w:hAnsi="仿宋" w:cs="仿宋"/>
                <w:sz w:val="24"/>
                <w:lang w:val="zh-TW" w:eastAsia="zh-TW" w:bidi="zh-TW"/>
              </w:rPr>
            </w:pPr>
            <w:r w:rsidRPr="000B7944">
              <w:rPr>
                <w:rFonts w:ascii="仿宋" w:eastAsia="仿宋" w:hAnsi="仿宋" w:cs="仿宋" w:hint="eastAsia"/>
                <w:sz w:val="24"/>
                <w:lang w:bidi="zh-TW"/>
              </w:rPr>
              <w:t>3-5</w:t>
            </w:r>
          </w:p>
        </w:tc>
      </w:tr>
      <w:tr w:rsidR="00134FB1" w:rsidRPr="000B7944">
        <w:trPr>
          <w:trHeight w:val="397"/>
          <w:jc w:val="center"/>
        </w:trPr>
        <w:tc>
          <w:tcPr>
            <w:tcW w:w="1354" w:type="dxa"/>
            <w:vMerge/>
            <w:tcBorders>
              <w:left w:val="single" w:sz="4" w:space="0" w:color="auto"/>
            </w:tcBorders>
            <w:shd w:val="clear" w:color="auto" w:fill="auto"/>
            <w:vAlign w:val="center"/>
          </w:tcPr>
          <w:p w:rsidR="00134FB1" w:rsidRPr="000B7944" w:rsidRDefault="00134FB1" w:rsidP="00043921">
            <w:pPr>
              <w:spacing w:line="340" w:lineRule="exact"/>
              <w:jc w:val="left"/>
              <w:rPr>
                <w:rFonts w:ascii="仿宋" w:eastAsia="仿宋" w:hAnsi="仿宋" w:cs="仿宋"/>
                <w:kern w:val="0"/>
                <w:sz w:val="24"/>
                <w:lang w:eastAsia="en-US" w:bidi="en-US"/>
              </w:rPr>
            </w:pPr>
          </w:p>
        </w:tc>
        <w:tc>
          <w:tcPr>
            <w:tcW w:w="5867" w:type="dxa"/>
            <w:tcBorders>
              <w:top w:val="single" w:sz="4" w:space="0" w:color="auto"/>
              <w:left w:val="single" w:sz="4" w:space="0" w:color="auto"/>
              <w:bottom w:val="single" w:sz="4" w:space="0" w:color="auto"/>
            </w:tcBorders>
            <w:shd w:val="clear" w:color="auto" w:fill="auto"/>
            <w:vAlign w:val="center"/>
          </w:tcPr>
          <w:p w:rsidR="00134FB1" w:rsidRPr="000B7944" w:rsidRDefault="003A2BE6" w:rsidP="00043921">
            <w:pPr>
              <w:spacing w:line="340" w:lineRule="exact"/>
              <w:rPr>
                <w:rFonts w:ascii="仿宋" w:eastAsia="仿宋" w:hAnsi="仿宋" w:cs="仿宋"/>
                <w:sz w:val="24"/>
                <w:lang w:val="zh-TW" w:bidi="zh-TW"/>
              </w:rPr>
            </w:pPr>
            <w:r w:rsidRPr="000B7944">
              <w:rPr>
                <w:rFonts w:ascii="仿宋" w:eastAsia="仿宋" w:hAnsi="仿宋" w:cs="仿宋" w:hint="eastAsia"/>
                <w:sz w:val="24"/>
                <w:lang w:val="zh-TW" w:eastAsia="zh-TW" w:bidi="zh-TW"/>
              </w:rPr>
              <w:t>建设省级</w:t>
            </w:r>
            <w:r w:rsidRPr="000B7944">
              <w:rPr>
                <w:rFonts w:ascii="仿宋" w:eastAsia="仿宋" w:hAnsi="仿宋" w:cs="仿宋" w:hint="eastAsia"/>
                <w:sz w:val="24"/>
                <w:lang w:val="zh-TW" w:bidi="zh-TW"/>
              </w:rPr>
              <w:t>“</w:t>
            </w:r>
            <w:r w:rsidRPr="000B7944">
              <w:rPr>
                <w:rFonts w:ascii="仿宋" w:eastAsia="仿宋" w:hAnsi="仿宋" w:cs="仿宋" w:hint="eastAsia"/>
                <w:sz w:val="24"/>
                <w:lang w:val="zh-TW" w:eastAsia="zh-TW" w:bidi="zh-TW"/>
              </w:rPr>
              <w:t>创新人才培养模式示范区</w:t>
            </w:r>
            <w:r w:rsidRPr="000B7944">
              <w:rPr>
                <w:rFonts w:ascii="仿宋" w:eastAsia="仿宋" w:hAnsi="仿宋" w:cs="仿宋" w:hint="eastAsia"/>
                <w:sz w:val="24"/>
                <w:lang w:val="zh-TW" w:bidi="zh-TW"/>
              </w:rPr>
              <w:t>”（</w:t>
            </w:r>
            <w:r w:rsidRPr="000B7944">
              <w:rPr>
                <w:rFonts w:ascii="仿宋" w:eastAsia="仿宋" w:hAnsi="仿宋" w:cs="仿宋" w:hint="eastAsia"/>
                <w:sz w:val="24"/>
                <w:lang w:val="zh-TW" w:eastAsia="zh-TW" w:bidi="zh-TW"/>
              </w:rPr>
              <w:t>个</w:t>
            </w:r>
            <w:r w:rsidRPr="000B7944">
              <w:rPr>
                <w:rFonts w:ascii="仿宋" w:eastAsia="仿宋" w:hAnsi="仿宋" w:cs="仿宋" w:hint="eastAsia"/>
                <w:sz w:val="24"/>
                <w:lang w:val="zh-TW" w:bidi="zh-TW"/>
              </w:rPr>
              <w:t>）</w:t>
            </w:r>
          </w:p>
        </w:tc>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134FB1" w:rsidRPr="000B7944" w:rsidRDefault="003A2BE6" w:rsidP="00043921">
            <w:pPr>
              <w:spacing w:line="340" w:lineRule="exact"/>
              <w:jc w:val="center"/>
              <w:rPr>
                <w:rFonts w:ascii="仿宋" w:eastAsia="仿宋" w:hAnsi="仿宋" w:cs="仿宋"/>
                <w:sz w:val="24"/>
                <w:lang w:bidi="zh-TW"/>
              </w:rPr>
            </w:pPr>
            <w:r w:rsidRPr="000B7944">
              <w:rPr>
                <w:rFonts w:ascii="仿宋" w:eastAsia="仿宋" w:hAnsi="仿宋" w:cs="仿宋" w:hint="eastAsia"/>
                <w:sz w:val="24"/>
                <w:lang w:bidi="zh-TW"/>
              </w:rPr>
              <w:t>1</w:t>
            </w:r>
          </w:p>
        </w:tc>
      </w:tr>
      <w:tr w:rsidR="00134FB1" w:rsidRPr="000B7944">
        <w:trPr>
          <w:trHeight w:val="397"/>
          <w:jc w:val="center"/>
        </w:trPr>
        <w:tc>
          <w:tcPr>
            <w:tcW w:w="1354" w:type="dxa"/>
            <w:vMerge/>
            <w:tcBorders>
              <w:left w:val="single" w:sz="4" w:space="0" w:color="auto"/>
            </w:tcBorders>
            <w:shd w:val="clear" w:color="auto" w:fill="auto"/>
            <w:vAlign w:val="center"/>
          </w:tcPr>
          <w:p w:rsidR="00134FB1" w:rsidRPr="000B7944" w:rsidRDefault="00134FB1" w:rsidP="00043921">
            <w:pPr>
              <w:spacing w:line="340" w:lineRule="exact"/>
              <w:jc w:val="left"/>
              <w:rPr>
                <w:rFonts w:ascii="仿宋" w:eastAsia="仿宋" w:hAnsi="仿宋" w:cs="仿宋"/>
                <w:kern w:val="0"/>
                <w:sz w:val="24"/>
                <w:lang w:eastAsia="en-US" w:bidi="en-US"/>
              </w:rPr>
            </w:pPr>
          </w:p>
        </w:tc>
        <w:tc>
          <w:tcPr>
            <w:tcW w:w="5867" w:type="dxa"/>
            <w:tcBorders>
              <w:top w:val="single" w:sz="4" w:space="0" w:color="auto"/>
              <w:left w:val="single" w:sz="4" w:space="0" w:color="auto"/>
            </w:tcBorders>
            <w:shd w:val="clear" w:color="auto" w:fill="auto"/>
            <w:vAlign w:val="center"/>
          </w:tcPr>
          <w:p w:rsidR="00134FB1" w:rsidRPr="000B7944" w:rsidRDefault="003A2BE6" w:rsidP="00043921">
            <w:pPr>
              <w:spacing w:line="340" w:lineRule="exact"/>
              <w:rPr>
                <w:rFonts w:ascii="仿宋" w:eastAsia="仿宋" w:hAnsi="仿宋" w:cs="仿宋"/>
                <w:sz w:val="24"/>
                <w:lang w:val="zh-TW" w:bidi="zh-TW"/>
              </w:rPr>
            </w:pPr>
            <w:r w:rsidRPr="000B7944">
              <w:rPr>
                <w:rFonts w:ascii="仿宋" w:eastAsia="仿宋" w:hAnsi="仿宋" w:cs="仿宋" w:hint="eastAsia"/>
                <w:sz w:val="24"/>
                <w:lang w:val="zh-TW" w:eastAsia="zh-TW" w:bidi="zh-TW"/>
              </w:rPr>
              <w:t>课程思政覆盖率</w:t>
            </w:r>
          </w:p>
        </w:tc>
        <w:tc>
          <w:tcPr>
            <w:tcW w:w="1957" w:type="dxa"/>
            <w:tcBorders>
              <w:top w:val="single" w:sz="4" w:space="0" w:color="auto"/>
              <w:left w:val="single" w:sz="4" w:space="0" w:color="auto"/>
              <w:right w:val="single" w:sz="4" w:space="0" w:color="auto"/>
            </w:tcBorders>
            <w:shd w:val="clear" w:color="auto" w:fill="auto"/>
            <w:vAlign w:val="center"/>
          </w:tcPr>
          <w:p w:rsidR="00134FB1" w:rsidRPr="000B7944" w:rsidRDefault="003A2BE6" w:rsidP="00043921">
            <w:pPr>
              <w:spacing w:line="340" w:lineRule="exact"/>
              <w:jc w:val="center"/>
              <w:rPr>
                <w:rFonts w:ascii="仿宋" w:eastAsia="仿宋" w:hAnsi="仿宋" w:cs="仿宋"/>
                <w:sz w:val="24"/>
                <w:lang w:bidi="zh-TW"/>
              </w:rPr>
            </w:pPr>
            <w:r w:rsidRPr="000B7944">
              <w:rPr>
                <w:rFonts w:ascii="仿宋" w:eastAsia="仿宋" w:hAnsi="仿宋" w:cs="仿宋" w:hint="eastAsia"/>
                <w:sz w:val="24"/>
                <w:lang w:val="zh-TW" w:eastAsia="zh-TW" w:bidi="zh-TW"/>
              </w:rPr>
              <w:t>100%</w:t>
            </w:r>
          </w:p>
        </w:tc>
      </w:tr>
      <w:tr w:rsidR="00134FB1" w:rsidRPr="000B7944" w:rsidTr="00043921">
        <w:trPr>
          <w:trHeight w:val="397"/>
          <w:jc w:val="center"/>
        </w:trPr>
        <w:tc>
          <w:tcPr>
            <w:tcW w:w="1354" w:type="dxa"/>
            <w:vMerge/>
            <w:tcBorders>
              <w:left w:val="single" w:sz="4" w:space="0" w:color="auto"/>
              <w:bottom w:val="single" w:sz="4" w:space="0" w:color="auto"/>
            </w:tcBorders>
            <w:shd w:val="clear" w:color="auto" w:fill="auto"/>
            <w:vAlign w:val="center"/>
          </w:tcPr>
          <w:p w:rsidR="00134FB1" w:rsidRPr="000B7944" w:rsidRDefault="00134FB1" w:rsidP="00043921">
            <w:pPr>
              <w:spacing w:line="340" w:lineRule="exact"/>
              <w:jc w:val="left"/>
              <w:rPr>
                <w:rFonts w:ascii="仿宋" w:eastAsia="仿宋" w:hAnsi="仿宋" w:cs="仿宋"/>
                <w:kern w:val="0"/>
                <w:sz w:val="24"/>
                <w:lang w:eastAsia="en-US" w:bidi="en-US"/>
              </w:rPr>
            </w:pPr>
          </w:p>
        </w:tc>
        <w:tc>
          <w:tcPr>
            <w:tcW w:w="5867" w:type="dxa"/>
            <w:tcBorders>
              <w:top w:val="single" w:sz="4" w:space="0" w:color="auto"/>
              <w:left w:val="single" w:sz="4" w:space="0" w:color="auto"/>
              <w:bottom w:val="single" w:sz="4" w:space="0" w:color="auto"/>
            </w:tcBorders>
            <w:shd w:val="clear" w:color="auto" w:fill="auto"/>
            <w:vAlign w:val="center"/>
          </w:tcPr>
          <w:p w:rsidR="00134FB1" w:rsidRPr="000B7944" w:rsidRDefault="003A2BE6" w:rsidP="00043921">
            <w:pPr>
              <w:spacing w:line="340" w:lineRule="exact"/>
              <w:jc w:val="left"/>
              <w:rPr>
                <w:rFonts w:ascii="仿宋" w:eastAsia="仿宋" w:hAnsi="仿宋" w:cs="仿宋"/>
                <w:sz w:val="24"/>
                <w:lang w:val="zh-TW" w:bidi="zh-TW"/>
              </w:rPr>
            </w:pPr>
            <w:r w:rsidRPr="000B7944">
              <w:rPr>
                <w:rFonts w:ascii="仿宋" w:eastAsia="仿宋" w:hAnsi="仿宋" w:cs="仿宋" w:hint="eastAsia"/>
                <w:sz w:val="24"/>
                <w:lang w:val="zh-TW" w:eastAsia="zh-TW" w:bidi="zh-TW"/>
              </w:rPr>
              <w:t>毕业生就业去向落实率</w:t>
            </w:r>
          </w:p>
        </w:tc>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134FB1" w:rsidRPr="000B7944" w:rsidRDefault="003A2BE6" w:rsidP="00043921">
            <w:pPr>
              <w:spacing w:line="340" w:lineRule="exact"/>
              <w:jc w:val="center"/>
              <w:rPr>
                <w:rFonts w:ascii="仿宋" w:eastAsia="仿宋" w:hAnsi="仿宋" w:cs="仿宋"/>
                <w:sz w:val="24"/>
                <w:lang w:val="zh-TW" w:eastAsia="zh-TW" w:bidi="zh-TW"/>
              </w:rPr>
            </w:pPr>
            <w:r w:rsidRPr="000B7944">
              <w:rPr>
                <w:rFonts w:ascii="仿宋" w:eastAsia="仿宋" w:hAnsi="仿宋" w:cs="仿宋" w:hint="eastAsia"/>
                <w:sz w:val="24"/>
                <w:lang w:val="zh-TW" w:bidi="zh-TW"/>
              </w:rPr>
              <w:t>每年高于</w:t>
            </w:r>
            <w:r w:rsidRPr="000B7944">
              <w:rPr>
                <w:rFonts w:ascii="仿宋" w:eastAsia="仿宋" w:hAnsi="仿宋" w:cs="仿宋" w:hint="eastAsia"/>
                <w:sz w:val="24"/>
                <w:lang w:val="zh-TW" w:eastAsia="zh-TW" w:bidi="zh-TW"/>
              </w:rPr>
              <w:t>全省平均水平1-2个百分点</w:t>
            </w:r>
          </w:p>
        </w:tc>
      </w:tr>
      <w:tr w:rsidR="00134FB1" w:rsidRPr="000B7944">
        <w:trPr>
          <w:trHeight w:val="397"/>
          <w:jc w:val="center"/>
        </w:trPr>
        <w:tc>
          <w:tcPr>
            <w:tcW w:w="1354" w:type="dxa"/>
            <w:vMerge w:val="restart"/>
            <w:tcBorders>
              <w:top w:val="single" w:sz="4" w:space="0" w:color="auto"/>
              <w:left w:val="single" w:sz="4" w:space="0" w:color="auto"/>
            </w:tcBorders>
            <w:shd w:val="clear" w:color="auto" w:fill="auto"/>
            <w:vAlign w:val="center"/>
          </w:tcPr>
          <w:p w:rsidR="00134FB1" w:rsidRPr="000B7944" w:rsidRDefault="003A2BE6" w:rsidP="00043921">
            <w:pPr>
              <w:spacing w:line="340" w:lineRule="exact"/>
              <w:jc w:val="center"/>
              <w:rPr>
                <w:rFonts w:ascii="仿宋" w:eastAsia="仿宋" w:hAnsi="仿宋" w:cs="仿宋"/>
                <w:sz w:val="24"/>
                <w:lang w:val="zh-TW" w:bidi="zh-TW"/>
              </w:rPr>
            </w:pPr>
            <w:r w:rsidRPr="000B7944">
              <w:rPr>
                <w:rFonts w:ascii="仿宋" w:eastAsia="仿宋" w:hAnsi="仿宋" w:cs="仿宋" w:hint="eastAsia"/>
                <w:sz w:val="24"/>
                <w:lang w:val="zh-TW" w:bidi="zh-TW"/>
              </w:rPr>
              <w:lastRenderedPageBreak/>
              <w:t>学科科研</w:t>
            </w:r>
          </w:p>
        </w:tc>
        <w:tc>
          <w:tcPr>
            <w:tcW w:w="5867" w:type="dxa"/>
            <w:tcBorders>
              <w:top w:val="single" w:sz="4" w:space="0" w:color="auto"/>
              <w:left w:val="single" w:sz="4" w:space="0" w:color="auto"/>
              <w:bottom w:val="single" w:sz="4" w:space="0" w:color="auto"/>
            </w:tcBorders>
            <w:shd w:val="clear" w:color="auto" w:fill="auto"/>
            <w:vAlign w:val="center"/>
          </w:tcPr>
          <w:p w:rsidR="00134FB1" w:rsidRPr="000B7944" w:rsidRDefault="003A2BE6" w:rsidP="00043921">
            <w:pPr>
              <w:spacing w:line="340" w:lineRule="exact"/>
              <w:rPr>
                <w:rFonts w:ascii="仿宋" w:eastAsia="仿宋" w:hAnsi="仿宋" w:cs="仿宋"/>
                <w:sz w:val="24"/>
                <w:lang w:val="zh-TW" w:bidi="zh-TW"/>
              </w:rPr>
            </w:pPr>
            <w:r w:rsidRPr="000B7944">
              <w:rPr>
                <w:rFonts w:ascii="仿宋" w:eastAsia="仿宋" w:hAnsi="仿宋" w:cs="仿宋" w:hint="eastAsia"/>
                <w:sz w:val="24"/>
                <w:lang w:val="zh-TW" w:eastAsia="zh-TW" w:bidi="zh-TW"/>
              </w:rPr>
              <w:t>培养</w:t>
            </w:r>
            <w:r w:rsidRPr="000B7944">
              <w:rPr>
                <w:rFonts w:ascii="仿宋" w:eastAsia="仿宋" w:hAnsi="仿宋" w:cs="仿宋" w:hint="eastAsia"/>
                <w:sz w:val="24"/>
                <w:lang w:val="zh-TW" w:bidi="zh-TW"/>
              </w:rPr>
              <w:t>引进国务院</w:t>
            </w:r>
            <w:r w:rsidRPr="000B7944">
              <w:rPr>
                <w:rFonts w:ascii="仿宋" w:eastAsia="仿宋" w:hAnsi="仿宋" w:cs="仿宋" w:hint="eastAsia"/>
                <w:sz w:val="24"/>
                <w:lang w:val="zh-TW" w:eastAsia="zh-TW" w:bidi="zh-TW"/>
              </w:rPr>
              <w:t>特殊津贴专家</w:t>
            </w:r>
            <w:r w:rsidRPr="000B7944">
              <w:rPr>
                <w:rFonts w:ascii="仿宋" w:eastAsia="仿宋" w:hAnsi="仿宋" w:cs="仿宋" w:hint="eastAsia"/>
                <w:sz w:val="24"/>
                <w:lang w:val="zh-TW" w:bidi="zh-TW"/>
              </w:rPr>
              <w:t>、</w:t>
            </w:r>
            <w:r w:rsidRPr="000B7944">
              <w:rPr>
                <w:rFonts w:ascii="仿宋" w:eastAsia="仿宋" w:hAnsi="仿宋" w:cs="仿宋" w:hint="eastAsia"/>
                <w:sz w:val="24"/>
                <w:lang w:val="zh-TW" w:eastAsia="zh-TW" w:bidi="zh-TW"/>
              </w:rPr>
              <w:t>省政府特殊津贴专家</w:t>
            </w:r>
            <w:r w:rsidRPr="000B7944">
              <w:rPr>
                <w:rFonts w:ascii="仿宋" w:eastAsia="仿宋" w:hAnsi="仿宋" w:cs="仿宋" w:hint="eastAsia"/>
                <w:sz w:val="24"/>
                <w:lang w:val="zh-TW" w:bidi="zh-TW"/>
              </w:rPr>
              <w:t>（人）</w:t>
            </w:r>
          </w:p>
        </w:tc>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134FB1" w:rsidRPr="000B7944" w:rsidRDefault="003A2BE6" w:rsidP="00043921">
            <w:pPr>
              <w:spacing w:line="340" w:lineRule="exact"/>
              <w:jc w:val="center"/>
              <w:rPr>
                <w:rFonts w:ascii="仿宋" w:eastAsia="仿宋" w:hAnsi="仿宋" w:cs="仿宋"/>
                <w:sz w:val="24"/>
                <w:lang w:bidi="zh-TW"/>
              </w:rPr>
            </w:pPr>
            <w:r w:rsidRPr="000B7944">
              <w:rPr>
                <w:rFonts w:ascii="仿宋" w:eastAsia="仿宋" w:hAnsi="仿宋" w:cs="仿宋" w:hint="eastAsia"/>
                <w:sz w:val="24"/>
                <w:lang w:bidi="zh-TW"/>
              </w:rPr>
              <w:t>1-2</w:t>
            </w:r>
          </w:p>
        </w:tc>
      </w:tr>
      <w:tr w:rsidR="00134FB1" w:rsidRPr="000B7944">
        <w:trPr>
          <w:trHeight w:val="397"/>
          <w:jc w:val="center"/>
        </w:trPr>
        <w:tc>
          <w:tcPr>
            <w:tcW w:w="1354" w:type="dxa"/>
            <w:vMerge/>
            <w:tcBorders>
              <w:left w:val="single" w:sz="4" w:space="0" w:color="auto"/>
            </w:tcBorders>
            <w:shd w:val="clear" w:color="auto" w:fill="auto"/>
            <w:vAlign w:val="center"/>
          </w:tcPr>
          <w:p w:rsidR="00134FB1" w:rsidRPr="000B7944" w:rsidRDefault="00134FB1" w:rsidP="00043921">
            <w:pPr>
              <w:spacing w:line="280" w:lineRule="exact"/>
              <w:ind w:firstLine="320"/>
              <w:jc w:val="left"/>
              <w:rPr>
                <w:rFonts w:ascii="仿宋" w:eastAsia="仿宋" w:hAnsi="仿宋" w:cs="仿宋"/>
                <w:sz w:val="24"/>
                <w:lang w:val="zh-TW" w:bidi="zh-TW"/>
              </w:rPr>
            </w:pPr>
          </w:p>
        </w:tc>
        <w:tc>
          <w:tcPr>
            <w:tcW w:w="5867" w:type="dxa"/>
            <w:tcBorders>
              <w:top w:val="single" w:sz="4" w:space="0" w:color="auto"/>
              <w:left w:val="single" w:sz="4" w:space="0" w:color="auto"/>
              <w:bottom w:val="single" w:sz="4" w:space="0" w:color="auto"/>
            </w:tcBorders>
            <w:shd w:val="clear" w:color="auto" w:fill="auto"/>
            <w:vAlign w:val="center"/>
          </w:tcPr>
          <w:p w:rsidR="00134FB1" w:rsidRPr="000B7944" w:rsidRDefault="003A2BE6" w:rsidP="00043921">
            <w:pPr>
              <w:spacing w:line="280" w:lineRule="exact"/>
              <w:rPr>
                <w:rFonts w:ascii="仿宋" w:eastAsia="仿宋" w:hAnsi="仿宋" w:cs="仿宋"/>
                <w:sz w:val="24"/>
                <w:lang w:val="zh-TW" w:bidi="zh-TW"/>
              </w:rPr>
            </w:pPr>
            <w:r w:rsidRPr="000B7944">
              <w:rPr>
                <w:rFonts w:ascii="仿宋" w:eastAsia="仿宋" w:hAnsi="仿宋" w:cs="仿宋" w:hint="eastAsia"/>
                <w:sz w:val="24"/>
                <w:lang w:val="zh-TW" w:bidi="zh-TW"/>
              </w:rPr>
              <w:t>培养引进学科带头人（人）</w:t>
            </w:r>
          </w:p>
        </w:tc>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134FB1" w:rsidRPr="000B7944" w:rsidRDefault="003A2BE6" w:rsidP="00043921">
            <w:pPr>
              <w:spacing w:line="280" w:lineRule="exact"/>
              <w:jc w:val="center"/>
              <w:rPr>
                <w:rFonts w:ascii="仿宋" w:eastAsia="仿宋" w:hAnsi="仿宋" w:cs="仿宋"/>
                <w:sz w:val="24"/>
                <w:lang w:bidi="zh-TW"/>
              </w:rPr>
            </w:pPr>
            <w:r w:rsidRPr="000B7944">
              <w:rPr>
                <w:rFonts w:ascii="仿宋" w:eastAsia="仿宋" w:hAnsi="仿宋" w:cs="仿宋" w:hint="eastAsia"/>
                <w:sz w:val="24"/>
                <w:lang w:bidi="zh-TW"/>
              </w:rPr>
              <w:t>1-2</w:t>
            </w:r>
          </w:p>
        </w:tc>
      </w:tr>
      <w:tr w:rsidR="00134FB1" w:rsidRPr="000B7944">
        <w:trPr>
          <w:trHeight w:val="397"/>
          <w:jc w:val="center"/>
        </w:trPr>
        <w:tc>
          <w:tcPr>
            <w:tcW w:w="1354" w:type="dxa"/>
            <w:vMerge/>
            <w:tcBorders>
              <w:left w:val="single" w:sz="4" w:space="0" w:color="auto"/>
            </w:tcBorders>
            <w:shd w:val="clear" w:color="auto" w:fill="auto"/>
            <w:vAlign w:val="center"/>
          </w:tcPr>
          <w:p w:rsidR="00134FB1" w:rsidRPr="000B7944" w:rsidRDefault="00134FB1" w:rsidP="00043921">
            <w:pPr>
              <w:spacing w:line="280" w:lineRule="exact"/>
              <w:ind w:firstLine="320"/>
              <w:jc w:val="left"/>
              <w:rPr>
                <w:rFonts w:ascii="仿宋" w:eastAsia="仿宋" w:hAnsi="仿宋" w:cs="仿宋"/>
                <w:sz w:val="24"/>
                <w:lang w:val="zh-TW" w:bidi="zh-TW"/>
              </w:rPr>
            </w:pPr>
          </w:p>
        </w:tc>
        <w:tc>
          <w:tcPr>
            <w:tcW w:w="5867" w:type="dxa"/>
            <w:tcBorders>
              <w:top w:val="single" w:sz="4" w:space="0" w:color="auto"/>
              <w:left w:val="single" w:sz="4" w:space="0" w:color="auto"/>
              <w:bottom w:val="single" w:sz="4" w:space="0" w:color="auto"/>
            </w:tcBorders>
            <w:shd w:val="clear" w:color="auto" w:fill="auto"/>
            <w:vAlign w:val="center"/>
          </w:tcPr>
          <w:p w:rsidR="00134FB1" w:rsidRPr="000B7944" w:rsidRDefault="003A2BE6" w:rsidP="00043921">
            <w:pPr>
              <w:spacing w:line="280" w:lineRule="exact"/>
              <w:rPr>
                <w:rFonts w:ascii="仿宋" w:eastAsia="仿宋" w:hAnsi="仿宋" w:cs="仿宋"/>
                <w:sz w:val="24"/>
                <w:lang w:val="zh-TW" w:bidi="zh-TW"/>
              </w:rPr>
            </w:pPr>
            <w:r w:rsidRPr="000B7944">
              <w:rPr>
                <w:rFonts w:ascii="仿宋" w:eastAsia="仿宋" w:hAnsi="仿宋" w:cs="仿宋" w:hint="eastAsia"/>
                <w:sz w:val="24"/>
                <w:lang w:val="zh-TW" w:bidi="zh-TW"/>
              </w:rPr>
              <w:t>培养引进学术带头人（人）</w:t>
            </w:r>
          </w:p>
        </w:tc>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134FB1" w:rsidRPr="000B7944" w:rsidRDefault="003A2BE6" w:rsidP="00043921">
            <w:pPr>
              <w:spacing w:line="280" w:lineRule="exact"/>
              <w:jc w:val="center"/>
              <w:rPr>
                <w:rFonts w:ascii="仿宋" w:eastAsia="仿宋" w:hAnsi="仿宋" w:cs="仿宋"/>
                <w:sz w:val="24"/>
                <w:lang w:bidi="zh-TW"/>
              </w:rPr>
            </w:pPr>
            <w:r w:rsidRPr="000B7944">
              <w:rPr>
                <w:rFonts w:ascii="仿宋" w:eastAsia="仿宋" w:hAnsi="仿宋" w:cs="仿宋" w:hint="eastAsia"/>
                <w:sz w:val="24"/>
                <w:lang w:bidi="zh-TW"/>
              </w:rPr>
              <w:t>2-3</w:t>
            </w:r>
          </w:p>
        </w:tc>
      </w:tr>
      <w:tr w:rsidR="00134FB1" w:rsidRPr="000B7944">
        <w:trPr>
          <w:trHeight w:val="397"/>
          <w:jc w:val="center"/>
        </w:trPr>
        <w:tc>
          <w:tcPr>
            <w:tcW w:w="1354" w:type="dxa"/>
            <w:vMerge/>
            <w:tcBorders>
              <w:left w:val="single" w:sz="4" w:space="0" w:color="auto"/>
            </w:tcBorders>
            <w:shd w:val="clear" w:color="auto" w:fill="auto"/>
            <w:vAlign w:val="center"/>
          </w:tcPr>
          <w:p w:rsidR="00134FB1" w:rsidRPr="000B7944" w:rsidRDefault="00134FB1" w:rsidP="00043921">
            <w:pPr>
              <w:spacing w:line="280" w:lineRule="exact"/>
              <w:ind w:firstLine="320"/>
              <w:jc w:val="left"/>
              <w:rPr>
                <w:rFonts w:ascii="仿宋" w:eastAsia="仿宋" w:hAnsi="仿宋" w:cs="仿宋"/>
                <w:sz w:val="24"/>
                <w:lang w:val="zh-TW" w:bidi="zh-TW"/>
              </w:rPr>
            </w:pPr>
          </w:p>
        </w:tc>
        <w:tc>
          <w:tcPr>
            <w:tcW w:w="5867" w:type="dxa"/>
            <w:tcBorders>
              <w:top w:val="single" w:sz="4" w:space="0" w:color="auto"/>
              <w:left w:val="single" w:sz="4" w:space="0" w:color="auto"/>
              <w:bottom w:val="single" w:sz="4" w:space="0" w:color="auto"/>
            </w:tcBorders>
            <w:shd w:val="clear" w:color="auto" w:fill="auto"/>
            <w:vAlign w:val="center"/>
          </w:tcPr>
          <w:p w:rsidR="00134FB1" w:rsidRPr="000B7944" w:rsidRDefault="003A2BE6" w:rsidP="00043921">
            <w:pPr>
              <w:spacing w:line="280" w:lineRule="exact"/>
              <w:rPr>
                <w:rFonts w:ascii="仿宋" w:eastAsia="仿宋" w:hAnsi="仿宋" w:cs="仿宋"/>
                <w:sz w:val="24"/>
                <w:lang w:val="zh-TW" w:bidi="zh-TW"/>
              </w:rPr>
            </w:pPr>
            <w:r w:rsidRPr="000B7944">
              <w:rPr>
                <w:rFonts w:ascii="仿宋" w:eastAsia="仿宋" w:hAnsi="仿宋" w:cs="仿宋" w:hint="eastAsia"/>
                <w:sz w:val="24"/>
                <w:lang w:val="zh-TW" w:bidi="zh-TW"/>
              </w:rPr>
              <w:t>培养引进“三三三人才工程”一层次人选（人）</w:t>
            </w:r>
          </w:p>
        </w:tc>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134FB1" w:rsidRPr="000B7944" w:rsidRDefault="003A2BE6" w:rsidP="00043921">
            <w:pPr>
              <w:spacing w:line="280" w:lineRule="exact"/>
              <w:jc w:val="center"/>
              <w:rPr>
                <w:rFonts w:ascii="仿宋" w:eastAsia="仿宋" w:hAnsi="仿宋" w:cs="仿宋"/>
                <w:sz w:val="24"/>
                <w:lang w:bidi="zh-TW"/>
              </w:rPr>
            </w:pPr>
            <w:r w:rsidRPr="000B7944">
              <w:rPr>
                <w:rFonts w:ascii="仿宋" w:eastAsia="仿宋" w:hAnsi="仿宋" w:cs="仿宋" w:hint="eastAsia"/>
                <w:sz w:val="24"/>
                <w:lang w:bidi="zh-TW"/>
              </w:rPr>
              <w:t>1-2</w:t>
            </w:r>
          </w:p>
        </w:tc>
      </w:tr>
      <w:tr w:rsidR="00134FB1" w:rsidRPr="000B7944">
        <w:trPr>
          <w:trHeight w:val="397"/>
          <w:jc w:val="center"/>
        </w:trPr>
        <w:tc>
          <w:tcPr>
            <w:tcW w:w="1354" w:type="dxa"/>
            <w:vMerge/>
            <w:tcBorders>
              <w:left w:val="single" w:sz="4" w:space="0" w:color="auto"/>
            </w:tcBorders>
            <w:shd w:val="clear" w:color="auto" w:fill="auto"/>
            <w:vAlign w:val="center"/>
          </w:tcPr>
          <w:p w:rsidR="00134FB1" w:rsidRPr="000B7944" w:rsidRDefault="00134FB1" w:rsidP="00043921">
            <w:pPr>
              <w:spacing w:line="280" w:lineRule="exact"/>
              <w:ind w:firstLine="320"/>
              <w:jc w:val="left"/>
              <w:rPr>
                <w:rFonts w:ascii="仿宋" w:eastAsia="仿宋" w:hAnsi="仿宋" w:cs="仿宋"/>
                <w:sz w:val="24"/>
                <w:lang w:val="zh-TW" w:bidi="zh-TW"/>
              </w:rPr>
            </w:pPr>
          </w:p>
        </w:tc>
        <w:tc>
          <w:tcPr>
            <w:tcW w:w="5867" w:type="dxa"/>
            <w:tcBorders>
              <w:top w:val="single" w:sz="4" w:space="0" w:color="auto"/>
              <w:left w:val="single" w:sz="4" w:space="0" w:color="auto"/>
              <w:bottom w:val="single" w:sz="4" w:space="0" w:color="auto"/>
            </w:tcBorders>
            <w:shd w:val="clear" w:color="auto" w:fill="auto"/>
            <w:vAlign w:val="center"/>
          </w:tcPr>
          <w:p w:rsidR="00134FB1" w:rsidRPr="000B7944" w:rsidRDefault="003A2BE6" w:rsidP="00043921">
            <w:pPr>
              <w:spacing w:line="280" w:lineRule="exact"/>
              <w:rPr>
                <w:rFonts w:ascii="仿宋" w:eastAsia="仿宋" w:hAnsi="仿宋" w:cs="仿宋"/>
                <w:sz w:val="24"/>
                <w:lang w:val="zh-TW" w:bidi="zh-TW"/>
              </w:rPr>
            </w:pPr>
            <w:r w:rsidRPr="000B7944">
              <w:rPr>
                <w:rFonts w:ascii="仿宋" w:eastAsia="仿宋" w:hAnsi="仿宋" w:cs="仿宋" w:hint="eastAsia"/>
                <w:sz w:val="24"/>
                <w:lang w:val="zh-TW" w:bidi="zh-TW"/>
              </w:rPr>
              <w:t>培养引进“三三三人才工程”二层次人选（人）</w:t>
            </w:r>
          </w:p>
        </w:tc>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134FB1" w:rsidRPr="000B7944" w:rsidRDefault="003A2BE6" w:rsidP="00043921">
            <w:pPr>
              <w:spacing w:line="280" w:lineRule="exact"/>
              <w:jc w:val="center"/>
              <w:rPr>
                <w:rFonts w:ascii="仿宋" w:eastAsia="仿宋" w:hAnsi="仿宋" w:cs="仿宋"/>
                <w:sz w:val="24"/>
                <w:lang w:bidi="zh-TW"/>
              </w:rPr>
            </w:pPr>
            <w:r w:rsidRPr="000B7944">
              <w:rPr>
                <w:rFonts w:ascii="仿宋" w:eastAsia="仿宋" w:hAnsi="仿宋" w:cs="仿宋" w:hint="eastAsia"/>
                <w:sz w:val="24"/>
                <w:lang w:bidi="zh-TW"/>
              </w:rPr>
              <w:t>4-5</w:t>
            </w:r>
          </w:p>
        </w:tc>
      </w:tr>
      <w:tr w:rsidR="00134FB1" w:rsidRPr="000B7944">
        <w:trPr>
          <w:trHeight w:val="397"/>
          <w:jc w:val="center"/>
        </w:trPr>
        <w:tc>
          <w:tcPr>
            <w:tcW w:w="1354" w:type="dxa"/>
            <w:vMerge/>
            <w:tcBorders>
              <w:left w:val="single" w:sz="4" w:space="0" w:color="auto"/>
            </w:tcBorders>
            <w:shd w:val="clear" w:color="auto" w:fill="auto"/>
            <w:vAlign w:val="center"/>
          </w:tcPr>
          <w:p w:rsidR="00134FB1" w:rsidRPr="000B7944" w:rsidRDefault="00134FB1" w:rsidP="00043921">
            <w:pPr>
              <w:spacing w:line="280" w:lineRule="exact"/>
              <w:ind w:firstLine="320"/>
              <w:jc w:val="left"/>
              <w:rPr>
                <w:rFonts w:ascii="仿宋" w:eastAsia="仿宋" w:hAnsi="仿宋" w:cs="仿宋"/>
                <w:sz w:val="24"/>
                <w:lang w:val="zh-TW" w:bidi="zh-TW"/>
              </w:rPr>
            </w:pPr>
          </w:p>
        </w:tc>
        <w:tc>
          <w:tcPr>
            <w:tcW w:w="5867" w:type="dxa"/>
            <w:tcBorders>
              <w:top w:val="single" w:sz="4" w:space="0" w:color="auto"/>
              <w:left w:val="single" w:sz="4" w:space="0" w:color="auto"/>
              <w:bottom w:val="single" w:sz="4" w:space="0" w:color="auto"/>
            </w:tcBorders>
            <w:shd w:val="clear" w:color="auto" w:fill="auto"/>
            <w:vAlign w:val="center"/>
          </w:tcPr>
          <w:p w:rsidR="00134FB1" w:rsidRPr="000B7944" w:rsidRDefault="003A2BE6" w:rsidP="00043921">
            <w:pPr>
              <w:spacing w:line="280" w:lineRule="exact"/>
              <w:rPr>
                <w:rFonts w:ascii="仿宋" w:eastAsia="仿宋" w:hAnsi="仿宋" w:cs="仿宋"/>
                <w:sz w:val="24"/>
                <w:lang w:val="zh-TW" w:bidi="zh-TW"/>
              </w:rPr>
            </w:pPr>
            <w:r w:rsidRPr="000B7944">
              <w:rPr>
                <w:rFonts w:ascii="仿宋" w:eastAsia="仿宋" w:hAnsi="仿宋" w:cs="仿宋" w:hint="eastAsia"/>
                <w:sz w:val="24"/>
                <w:lang w:val="zh-TW" w:bidi="zh-TW"/>
              </w:rPr>
              <w:t>培养</w:t>
            </w:r>
            <w:r w:rsidRPr="000B7944">
              <w:rPr>
                <w:rFonts w:ascii="仿宋" w:eastAsia="仿宋" w:hAnsi="仿宋" w:cs="仿宋" w:hint="eastAsia"/>
                <w:sz w:val="24"/>
                <w:lang w:bidi="zh-TW"/>
              </w:rPr>
              <w:t>中青年学术骨干（人）</w:t>
            </w:r>
          </w:p>
        </w:tc>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134FB1" w:rsidRPr="000B7944" w:rsidRDefault="003A2BE6" w:rsidP="00043921">
            <w:pPr>
              <w:spacing w:line="280" w:lineRule="exact"/>
              <w:jc w:val="center"/>
              <w:rPr>
                <w:rFonts w:ascii="仿宋" w:eastAsia="仿宋" w:hAnsi="仿宋" w:cs="仿宋"/>
                <w:sz w:val="24"/>
                <w:lang w:bidi="zh-TW"/>
              </w:rPr>
            </w:pPr>
            <w:r w:rsidRPr="000B7944">
              <w:rPr>
                <w:rFonts w:ascii="仿宋" w:eastAsia="仿宋" w:hAnsi="仿宋" w:cs="仿宋" w:hint="eastAsia"/>
                <w:sz w:val="24"/>
                <w:lang w:bidi="zh-TW"/>
              </w:rPr>
              <w:t>20</w:t>
            </w:r>
          </w:p>
        </w:tc>
      </w:tr>
      <w:tr w:rsidR="00134FB1" w:rsidRPr="000B7944">
        <w:trPr>
          <w:trHeight w:val="397"/>
          <w:jc w:val="center"/>
        </w:trPr>
        <w:tc>
          <w:tcPr>
            <w:tcW w:w="1354" w:type="dxa"/>
            <w:vMerge/>
            <w:tcBorders>
              <w:left w:val="single" w:sz="4" w:space="0" w:color="auto"/>
            </w:tcBorders>
            <w:shd w:val="clear" w:color="auto" w:fill="auto"/>
            <w:vAlign w:val="center"/>
          </w:tcPr>
          <w:p w:rsidR="00134FB1" w:rsidRPr="000B7944" w:rsidRDefault="00134FB1" w:rsidP="00043921">
            <w:pPr>
              <w:spacing w:line="280" w:lineRule="exact"/>
              <w:ind w:firstLine="320"/>
              <w:jc w:val="left"/>
              <w:rPr>
                <w:rFonts w:ascii="仿宋" w:eastAsia="仿宋" w:hAnsi="仿宋" w:cs="仿宋"/>
                <w:sz w:val="24"/>
                <w:lang w:val="zh-TW" w:bidi="zh-TW"/>
              </w:rPr>
            </w:pPr>
          </w:p>
        </w:tc>
        <w:tc>
          <w:tcPr>
            <w:tcW w:w="5867" w:type="dxa"/>
            <w:tcBorders>
              <w:top w:val="single" w:sz="4" w:space="0" w:color="auto"/>
              <w:left w:val="single" w:sz="4" w:space="0" w:color="auto"/>
              <w:bottom w:val="single" w:sz="4" w:space="0" w:color="auto"/>
            </w:tcBorders>
            <w:shd w:val="clear" w:color="auto" w:fill="auto"/>
            <w:vAlign w:val="center"/>
          </w:tcPr>
          <w:p w:rsidR="00134FB1" w:rsidRPr="000B7944" w:rsidRDefault="003A2BE6" w:rsidP="00043921">
            <w:pPr>
              <w:spacing w:line="280" w:lineRule="exact"/>
              <w:jc w:val="left"/>
              <w:rPr>
                <w:rFonts w:ascii="仿宋" w:eastAsia="仿宋" w:hAnsi="仿宋" w:cs="仿宋"/>
                <w:sz w:val="24"/>
                <w:lang w:val="zh-TW" w:eastAsia="zh-TW" w:bidi="zh-TW"/>
              </w:rPr>
            </w:pPr>
            <w:r w:rsidRPr="000B7944">
              <w:rPr>
                <w:rFonts w:ascii="仿宋" w:eastAsia="仿宋" w:hAnsi="仿宋" w:cs="仿宋" w:hint="eastAsia"/>
                <w:sz w:val="24"/>
                <w:lang w:val="zh-TW" w:eastAsia="zh-TW" w:bidi="zh-TW"/>
              </w:rPr>
              <w:t>国家级科研项目</w:t>
            </w:r>
            <w:r w:rsidRPr="000B7944">
              <w:rPr>
                <w:rFonts w:ascii="仿宋" w:eastAsia="仿宋" w:hAnsi="仿宋" w:cs="仿宋" w:hint="eastAsia"/>
                <w:sz w:val="24"/>
                <w:lang w:val="zh-TW" w:bidi="zh-TW"/>
              </w:rPr>
              <w:t>（项）</w:t>
            </w:r>
          </w:p>
        </w:tc>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134FB1" w:rsidRPr="000B7944" w:rsidRDefault="003A2BE6" w:rsidP="00043921">
            <w:pPr>
              <w:spacing w:line="280" w:lineRule="exact"/>
              <w:jc w:val="center"/>
              <w:rPr>
                <w:rFonts w:ascii="仿宋" w:eastAsia="仿宋" w:hAnsi="仿宋" w:cs="仿宋"/>
                <w:sz w:val="24"/>
                <w:lang w:bidi="zh-TW"/>
              </w:rPr>
            </w:pPr>
            <w:r w:rsidRPr="000B7944">
              <w:rPr>
                <w:rFonts w:ascii="仿宋" w:eastAsia="仿宋" w:hAnsi="仿宋" w:cs="仿宋" w:hint="eastAsia"/>
                <w:sz w:val="24"/>
                <w:lang w:bidi="zh-TW"/>
              </w:rPr>
              <w:t>5-8</w:t>
            </w:r>
          </w:p>
        </w:tc>
      </w:tr>
      <w:tr w:rsidR="00134FB1" w:rsidRPr="000B7944">
        <w:trPr>
          <w:trHeight w:val="397"/>
          <w:jc w:val="center"/>
        </w:trPr>
        <w:tc>
          <w:tcPr>
            <w:tcW w:w="1354" w:type="dxa"/>
            <w:vMerge/>
            <w:tcBorders>
              <w:left w:val="single" w:sz="4" w:space="0" w:color="auto"/>
            </w:tcBorders>
            <w:shd w:val="clear" w:color="auto" w:fill="auto"/>
            <w:vAlign w:val="center"/>
          </w:tcPr>
          <w:p w:rsidR="00134FB1" w:rsidRPr="000B7944" w:rsidRDefault="00134FB1" w:rsidP="00043921">
            <w:pPr>
              <w:spacing w:line="280" w:lineRule="exact"/>
              <w:ind w:firstLine="320"/>
              <w:jc w:val="left"/>
              <w:rPr>
                <w:rFonts w:ascii="仿宋" w:eastAsia="仿宋" w:hAnsi="仿宋" w:cs="仿宋"/>
                <w:sz w:val="24"/>
                <w:lang w:val="zh-TW" w:eastAsia="zh-TW" w:bidi="zh-TW"/>
              </w:rPr>
            </w:pPr>
          </w:p>
        </w:tc>
        <w:tc>
          <w:tcPr>
            <w:tcW w:w="5867" w:type="dxa"/>
            <w:tcBorders>
              <w:top w:val="single" w:sz="4" w:space="0" w:color="auto"/>
              <w:left w:val="single" w:sz="4" w:space="0" w:color="auto"/>
            </w:tcBorders>
            <w:shd w:val="clear" w:color="auto" w:fill="auto"/>
            <w:vAlign w:val="center"/>
          </w:tcPr>
          <w:p w:rsidR="00134FB1" w:rsidRPr="000B7944" w:rsidRDefault="003A2BE6" w:rsidP="00043921">
            <w:pPr>
              <w:spacing w:line="280" w:lineRule="exact"/>
              <w:rPr>
                <w:rFonts w:ascii="仿宋" w:eastAsia="仿宋" w:hAnsi="仿宋" w:cs="仿宋"/>
                <w:sz w:val="24"/>
                <w:lang w:val="zh-TW" w:bidi="zh-TW"/>
              </w:rPr>
            </w:pPr>
            <w:r w:rsidRPr="000B7944">
              <w:rPr>
                <w:rFonts w:ascii="仿宋" w:eastAsia="仿宋" w:hAnsi="仿宋" w:cs="仿宋" w:hint="eastAsia"/>
                <w:sz w:val="24"/>
                <w:lang w:val="zh-TW" w:eastAsia="zh-TW" w:bidi="zh-TW"/>
              </w:rPr>
              <w:t>核心期刊论文</w:t>
            </w:r>
            <w:r w:rsidRPr="000B7944">
              <w:rPr>
                <w:rFonts w:ascii="仿宋" w:eastAsia="仿宋" w:hAnsi="仿宋" w:cs="仿宋" w:hint="eastAsia"/>
                <w:sz w:val="24"/>
                <w:lang w:val="zh-TW" w:bidi="zh-TW"/>
              </w:rPr>
              <w:t>（篇）</w:t>
            </w:r>
          </w:p>
        </w:tc>
        <w:tc>
          <w:tcPr>
            <w:tcW w:w="1957" w:type="dxa"/>
            <w:tcBorders>
              <w:top w:val="single" w:sz="4" w:space="0" w:color="auto"/>
              <w:left w:val="single" w:sz="4" w:space="0" w:color="auto"/>
              <w:right w:val="single" w:sz="4" w:space="0" w:color="auto"/>
            </w:tcBorders>
            <w:shd w:val="clear" w:color="auto" w:fill="auto"/>
            <w:vAlign w:val="center"/>
          </w:tcPr>
          <w:p w:rsidR="00134FB1" w:rsidRPr="000B7944" w:rsidRDefault="003A2BE6" w:rsidP="00043921">
            <w:pPr>
              <w:spacing w:line="280" w:lineRule="exact"/>
              <w:jc w:val="center"/>
              <w:rPr>
                <w:rFonts w:ascii="仿宋" w:eastAsia="仿宋" w:hAnsi="仿宋" w:cs="仿宋"/>
                <w:sz w:val="24"/>
                <w:lang w:bidi="zh-TW"/>
              </w:rPr>
            </w:pPr>
            <w:r w:rsidRPr="000B7944">
              <w:rPr>
                <w:rFonts w:ascii="仿宋" w:eastAsia="仿宋" w:hAnsi="仿宋" w:cs="仿宋" w:hint="eastAsia"/>
                <w:sz w:val="24"/>
                <w:lang w:val="zh-TW" w:bidi="zh-TW"/>
              </w:rPr>
              <w:t>年均</w:t>
            </w:r>
            <w:r w:rsidRPr="000B7944">
              <w:rPr>
                <w:rFonts w:ascii="仿宋" w:eastAsia="仿宋" w:hAnsi="仿宋" w:cs="仿宋" w:hint="eastAsia"/>
                <w:sz w:val="24"/>
                <w:lang w:bidi="zh-TW"/>
              </w:rPr>
              <w:t>10-15篇</w:t>
            </w:r>
          </w:p>
        </w:tc>
      </w:tr>
      <w:tr w:rsidR="00134FB1" w:rsidRPr="000B7944">
        <w:trPr>
          <w:trHeight w:val="397"/>
          <w:jc w:val="center"/>
        </w:trPr>
        <w:tc>
          <w:tcPr>
            <w:tcW w:w="1354" w:type="dxa"/>
            <w:vMerge/>
            <w:tcBorders>
              <w:left w:val="single" w:sz="4" w:space="0" w:color="auto"/>
              <w:bottom w:val="single" w:sz="4" w:space="0" w:color="auto"/>
            </w:tcBorders>
            <w:shd w:val="clear" w:color="auto" w:fill="auto"/>
            <w:vAlign w:val="center"/>
          </w:tcPr>
          <w:p w:rsidR="00134FB1" w:rsidRPr="000B7944" w:rsidRDefault="00134FB1" w:rsidP="00043921">
            <w:pPr>
              <w:spacing w:line="280" w:lineRule="exact"/>
              <w:ind w:firstLine="320"/>
              <w:jc w:val="left"/>
              <w:rPr>
                <w:rFonts w:ascii="仿宋" w:eastAsia="仿宋" w:hAnsi="仿宋" w:cs="仿宋"/>
                <w:sz w:val="24"/>
                <w:lang w:val="zh-TW" w:eastAsia="zh-TW" w:bidi="zh-TW"/>
              </w:rPr>
            </w:pPr>
          </w:p>
        </w:tc>
        <w:tc>
          <w:tcPr>
            <w:tcW w:w="5867" w:type="dxa"/>
            <w:tcBorders>
              <w:top w:val="single" w:sz="4" w:space="0" w:color="auto"/>
              <w:left w:val="single" w:sz="4" w:space="0" w:color="auto"/>
              <w:bottom w:val="single" w:sz="4" w:space="0" w:color="auto"/>
            </w:tcBorders>
            <w:shd w:val="clear" w:color="auto" w:fill="auto"/>
            <w:vAlign w:val="center"/>
          </w:tcPr>
          <w:p w:rsidR="00134FB1" w:rsidRPr="000B7944" w:rsidRDefault="003A2BE6" w:rsidP="00043921">
            <w:pPr>
              <w:spacing w:line="280" w:lineRule="exact"/>
              <w:rPr>
                <w:rFonts w:ascii="仿宋" w:eastAsia="仿宋" w:hAnsi="仿宋" w:cs="仿宋"/>
                <w:sz w:val="24"/>
                <w:lang w:val="zh-TW" w:bidi="zh-TW"/>
              </w:rPr>
            </w:pPr>
            <w:r w:rsidRPr="000B7944">
              <w:rPr>
                <w:rFonts w:ascii="仿宋" w:eastAsia="仿宋" w:hAnsi="仿宋" w:cs="仿宋" w:hint="eastAsia"/>
                <w:sz w:val="24"/>
                <w:lang w:val="zh-TW" w:bidi="zh-TW"/>
              </w:rPr>
              <w:t>国家发明专利（项）</w:t>
            </w:r>
          </w:p>
        </w:tc>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134FB1" w:rsidRPr="000B7944" w:rsidRDefault="003A2BE6" w:rsidP="00043921">
            <w:pPr>
              <w:spacing w:line="280" w:lineRule="exact"/>
              <w:jc w:val="center"/>
              <w:rPr>
                <w:rFonts w:ascii="仿宋" w:eastAsia="仿宋" w:hAnsi="仿宋" w:cs="仿宋"/>
                <w:sz w:val="24"/>
                <w:lang w:bidi="zh-TW"/>
              </w:rPr>
            </w:pPr>
            <w:r w:rsidRPr="000B7944">
              <w:rPr>
                <w:rFonts w:ascii="仿宋" w:eastAsia="仿宋" w:hAnsi="仿宋" w:cs="仿宋" w:hint="eastAsia"/>
                <w:sz w:val="24"/>
                <w:lang w:val="zh-TW" w:bidi="zh-TW"/>
              </w:rPr>
              <w:t>≥</w:t>
            </w:r>
            <w:r w:rsidRPr="000B7944">
              <w:rPr>
                <w:rFonts w:ascii="仿宋" w:eastAsia="仿宋" w:hAnsi="仿宋" w:cs="仿宋" w:hint="eastAsia"/>
                <w:sz w:val="24"/>
                <w:lang w:bidi="zh-TW"/>
              </w:rPr>
              <w:t>6</w:t>
            </w:r>
          </w:p>
        </w:tc>
      </w:tr>
      <w:tr w:rsidR="00134FB1" w:rsidRPr="000B7944">
        <w:trPr>
          <w:trHeight w:val="397"/>
          <w:jc w:val="center"/>
        </w:trPr>
        <w:tc>
          <w:tcPr>
            <w:tcW w:w="1354" w:type="dxa"/>
            <w:vMerge w:val="restart"/>
            <w:tcBorders>
              <w:top w:val="single" w:sz="4" w:space="0" w:color="auto"/>
              <w:left w:val="single" w:sz="4" w:space="0" w:color="auto"/>
            </w:tcBorders>
            <w:shd w:val="clear" w:color="auto" w:fill="auto"/>
            <w:vAlign w:val="center"/>
          </w:tcPr>
          <w:p w:rsidR="00134FB1" w:rsidRPr="000B7944" w:rsidRDefault="003A2BE6" w:rsidP="00043921">
            <w:pPr>
              <w:spacing w:line="280" w:lineRule="exact"/>
              <w:jc w:val="center"/>
              <w:rPr>
                <w:rFonts w:ascii="仿宋" w:eastAsia="仿宋" w:hAnsi="仿宋" w:cs="仿宋"/>
                <w:sz w:val="24"/>
                <w:lang w:val="zh-TW" w:eastAsia="zh-TW" w:bidi="zh-TW"/>
              </w:rPr>
            </w:pPr>
            <w:r w:rsidRPr="000B7944">
              <w:rPr>
                <w:rFonts w:ascii="仿宋" w:eastAsia="仿宋" w:hAnsi="仿宋" w:cs="仿宋" w:hint="eastAsia"/>
                <w:kern w:val="0"/>
                <w:sz w:val="24"/>
                <w:lang w:bidi="en-US"/>
              </w:rPr>
              <w:t>师资队伍</w:t>
            </w:r>
          </w:p>
        </w:tc>
        <w:tc>
          <w:tcPr>
            <w:tcW w:w="5867" w:type="dxa"/>
            <w:tcBorders>
              <w:top w:val="single" w:sz="4" w:space="0" w:color="auto"/>
              <w:left w:val="single" w:sz="4" w:space="0" w:color="auto"/>
            </w:tcBorders>
            <w:shd w:val="clear" w:color="auto" w:fill="auto"/>
            <w:vAlign w:val="center"/>
          </w:tcPr>
          <w:p w:rsidR="00134FB1" w:rsidRPr="000B7944" w:rsidRDefault="003A2BE6" w:rsidP="00043921">
            <w:pPr>
              <w:spacing w:line="280" w:lineRule="exact"/>
              <w:rPr>
                <w:rFonts w:ascii="仿宋" w:eastAsia="仿宋" w:hAnsi="仿宋" w:cs="仿宋"/>
                <w:sz w:val="24"/>
                <w:lang w:val="zh-TW" w:bidi="zh-TW"/>
              </w:rPr>
            </w:pPr>
            <w:r w:rsidRPr="000B7944">
              <w:rPr>
                <w:rFonts w:ascii="仿宋" w:eastAsia="仿宋" w:hAnsi="仿宋" w:cs="仿宋" w:hint="eastAsia"/>
                <w:sz w:val="24"/>
                <w:lang w:val="zh-TW" w:eastAsia="zh-TW" w:bidi="zh-TW"/>
              </w:rPr>
              <w:t>专任教师规模（人）</w:t>
            </w:r>
          </w:p>
        </w:tc>
        <w:tc>
          <w:tcPr>
            <w:tcW w:w="1957" w:type="dxa"/>
            <w:tcBorders>
              <w:top w:val="single" w:sz="4" w:space="0" w:color="auto"/>
              <w:left w:val="single" w:sz="4" w:space="0" w:color="auto"/>
              <w:right w:val="single" w:sz="4" w:space="0" w:color="auto"/>
            </w:tcBorders>
            <w:shd w:val="clear" w:color="auto" w:fill="auto"/>
            <w:vAlign w:val="center"/>
          </w:tcPr>
          <w:p w:rsidR="00134FB1" w:rsidRPr="000B7944" w:rsidRDefault="003A2BE6" w:rsidP="00043921">
            <w:pPr>
              <w:spacing w:line="280" w:lineRule="exact"/>
              <w:jc w:val="center"/>
              <w:rPr>
                <w:rFonts w:ascii="仿宋" w:eastAsia="仿宋" w:hAnsi="仿宋" w:cs="仿宋"/>
                <w:sz w:val="24"/>
                <w:lang w:val="zh-TW" w:bidi="zh-TW"/>
              </w:rPr>
            </w:pPr>
            <w:r w:rsidRPr="000B7944">
              <w:rPr>
                <w:rFonts w:ascii="仿宋" w:eastAsia="仿宋" w:hAnsi="仿宋" w:cs="仿宋" w:hint="eastAsia"/>
                <w:sz w:val="24"/>
                <w:lang w:bidi="zh-TW"/>
              </w:rPr>
              <w:t>655（含外聘）</w:t>
            </w:r>
          </w:p>
        </w:tc>
      </w:tr>
      <w:tr w:rsidR="00134FB1" w:rsidRPr="000B7944">
        <w:trPr>
          <w:trHeight w:val="397"/>
          <w:jc w:val="center"/>
        </w:trPr>
        <w:tc>
          <w:tcPr>
            <w:tcW w:w="1354" w:type="dxa"/>
            <w:vMerge/>
            <w:tcBorders>
              <w:left w:val="single" w:sz="4" w:space="0" w:color="auto"/>
            </w:tcBorders>
            <w:shd w:val="clear" w:color="auto" w:fill="auto"/>
            <w:vAlign w:val="center"/>
          </w:tcPr>
          <w:p w:rsidR="00134FB1" w:rsidRPr="000B7944" w:rsidRDefault="00134FB1" w:rsidP="00043921">
            <w:pPr>
              <w:spacing w:line="280" w:lineRule="exact"/>
              <w:ind w:firstLine="320"/>
              <w:jc w:val="left"/>
              <w:rPr>
                <w:rFonts w:ascii="仿宋" w:eastAsia="仿宋" w:hAnsi="仿宋" w:cs="仿宋"/>
                <w:sz w:val="24"/>
                <w:lang w:val="zh-TW" w:eastAsia="zh-TW" w:bidi="zh-TW"/>
              </w:rPr>
            </w:pPr>
          </w:p>
        </w:tc>
        <w:tc>
          <w:tcPr>
            <w:tcW w:w="5867" w:type="dxa"/>
            <w:tcBorders>
              <w:top w:val="single" w:sz="4" w:space="0" w:color="auto"/>
              <w:left w:val="single" w:sz="4" w:space="0" w:color="auto"/>
            </w:tcBorders>
            <w:shd w:val="clear" w:color="auto" w:fill="auto"/>
            <w:vAlign w:val="center"/>
          </w:tcPr>
          <w:p w:rsidR="00134FB1" w:rsidRPr="000B7944" w:rsidRDefault="003A2BE6" w:rsidP="00043921">
            <w:pPr>
              <w:spacing w:line="280" w:lineRule="exact"/>
              <w:rPr>
                <w:rFonts w:ascii="仿宋" w:eastAsia="仿宋" w:hAnsi="仿宋" w:cs="仿宋"/>
                <w:sz w:val="24"/>
                <w:lang w:val="zh-TW" w:bidi="zh-TW"/>
              </w:rPr>
            </w:pPr>
            <w:r w:rsidRPr="000B7944">
              <w:rPr>
                <w:rFonts w:ascii="仿宋" w:eastAsia="仿宋" w:hAnsi="仿宋" w:cs="仿宋" w:hint="eastAsia"/>
                <w:sz w:val="24"/>
                <w:lang w:val="zh-TW" w:eastAsia="zh-TW" w:bidi="zh-TW"/>
              </w:rPr>
              <w:t>具有博士学位专任教师比例</w:t>
            </w:r>
          </w:p>
        </w:tc>
        <w:tc>
          <w:tcPr>
            <w:tcW w:w="1957" w:type="dxa"/>
            <w:tcBorders>
              <w:top w:val="single" w:sz="4" w:space="0" w:color="auto"/>
              <w:left w:val="single" w:sz="4" w:space="0" w:color="auto"/>
              <w:right w:val="single" w:sz="4" w:space="0" w:color="auto"/>
            </w:tcBorders>
            <w:shd w:val="clear" w:color="auto" w:fill="auto"/>
            <w:vAlign w:val="center"/>
          </w:tcPr>
          <w:p w:rsidR="00134FB1" w:rsidRPr="000B7944" w:rsidRDefault="003A2BE6" w:rsidP="00043921">
            <w:pPr>
              <w:spacing w:line="280" w:lineRule="exact"/>
              <w:jc w:val="center"/>
              <w:rPr>
                <w:rFonts w:ascii="仿宋" w:eastAsia="仿宋" w:hAnsi="仿宋" w:cs="仿宋"/>
                <w:sz w:val="24"/>
                <w:lang w:val="zh-TW" w:bidi="zh-TW"/>
              </w:rPr>
            </w:pPr>
            <w:r w:rsidRPr="000B7944">
              <w:rPr>
                <w:rFonts w:ascii="仿宋" w:eastAsia="仿宋" w:hAnsi="仿宋" w:cs="仿宋" w:hint="eastAsia"/>
                <w:sz w:val="24"/>
                <w:lang w:val="zh-TW" w:bidi="zh-TW"/>
              </w:rPr>
              <w:t>≥</w:t>
            </w:r>
            <w:r w:rsidRPr="000B7944">
              <w:rPr>
                <w:rFonts w:ascii="仿宋" w:eastAsia="仿宋" w:hAnsi="仿宋" w:cs="仿宋" w:hint="eastAsia"/>
                <w:sz w:val="24"/>
                <w:lang w:bidi="zh-TW"/>
              </w:rPr>
              <w:t>10%</w:t>
            </w:r>
          </w:p>
        </w:tc>
      </w:tr>
      <w:tr w:rsidR="00134FB1" w:rsidRPr="000B7944">
        <w:trPr>
          <w:trHeight w:val="397"/>
          <w:jc w:val="center"/>
        </w:trPr>
        <w:tc>
          <w:tcPr>
            <w:tcW w:w="1354" w:type="dxa"/>
            <w:vMerge/>
            <w:tcBorders>
              <w:left w:val="single" w:sz="4" w:space="0" w:color="auto"/>
            </w:tcBorders>
            <w:shd w:val="clear" w:color="auto" w:fill="auto"/>
            <w:vAlign w:val="center"/>
          </w:tcPr>
          <w:p w:rsidR="00134FB1" w:rsidRPr="000B7944" w:rsidRDefault="00134FB1" w:rsidP="00043921">
            <w:pPr>
              <w:spacing w:line="280" w:lineRule="exact"/>
              <w:ind w:firstLine="320"/>
              <w:jc w:val="left"/>
              <w:rPr>
                <w:rFonts w:ascii="仿宋" w:eastAsia="仿宋" w:hAnsi="仿宋" w:cs="仿宋"/>
                <w:sz w:val="24"/>
                <w:lang w:val="zh-TW" w:eastAsia="zh-TW" w:bidi="zh-TW"/>
              </w:rPr>
            </w:pPr>
          </w:p>
        </w:tc>
        <w:tc>
          <w:tcPr>
            <w:tcW w:w="5867" w:type="dxa"/>
            <w:tcBorders>
              <w:top w:val="single" w:sz="4" w:space="0" w:color="auto"/>
              <w:left w:val="single" w:sz="4" w:space="0" w:color="auto"/>
            </w:tcBorders>
            <w:shd w:val="clear" w:color="auto" w:fill="auto"/>
            <w:vAlign w:val="center"/>
          </w:tcPr>
          <w:p w:rsidR="00134FB1" w:rsidRPr="000B7944" w:rsidRDefault="003A2BE6" w:rsidP="00043921">
            <w:pPr>
              <w:spacing w:line="280" w:lineRule="exact"/>
              <w:rPr>
                <w:rFonts w:ascii="仿宋" w:eastAsia="仿宋" w:hAnsi="仿宋" w:cs="仿宋"/>
                <w:sz w:val="24"/>
                <w:lang w:val="zh-TW" w:bidi="zh-TW"/>
              </w:rPr>
            </w:pPr>
            <w:r w:rsidRPr="000B7944">
              <w:rPr>
                <w:rFonts w:ascii="仿宋" w:eastAsia="仿宋" w:hAnsi="仿宋" w:cs="仿宋" w:hint="eastAsia"/>
                <w:sz w:val="24"/>
                <w:lang w:val="zh-TW" w:eastAsia="zh-TW" w:bidi="zh-TW"/>
              </w:rPr>
              <w:t>具有</w:t>
            </w:r>
            <w:r w:rsidRPr="000B7944">
              <w:rPr>
                <w:rFonts w:ascii="仿宋" w:eastAsia="仿宋" w:hAnsi="仿宋" w:cs="仿宋" w:hint="eastAsia"/>
                <w:sz w:val="24"/>
                <w:lang w:val="zh-TW" w:bidi="zh-TW"/>
              </w:rPr>
              <w:t>硕士</w:t>
            </w:r>
            <w:r w:rsidRPr="000B7944">
              <w:rPr>
                <w:rFonts w:ascii="仿宋" w:eastAsia="仿宋" w:hAnsi="仿宋" w:cs="仿宋" w:hint="eastAsia"/>
                <w:sz w:val="24"/>
                <w:lang w:val="zh-TW" w:eastAsia="zh-TW" w:bidi="zh-TW"/>
              </w:rPr>
              <w:t>学位专任教师比例</w:t>
            </w:r>
          </w:p>
        </w:tc>
        <w:tc>
          <w:tcPr>
            <w:tcW w:w="1957" w:type="dxa"/>
            <w:tcBorders>
              <w:top w:val="single" w:sz="4" w:space="0" w:color="auto"/>
              <w:left w:val="single" w:sz="4" w:space="0" w:color="auto"/>
              <w:right w:val="single" w:sz="4" w:space="0" w:color="auto"/>
            </w:tcBorders>
            <w:shd w:val="clear" w:color="auto" w:fill="auto"/>
            <w:vAlign w:val="center"/>
          </w:tcPr>
          <w:p w:rsidR="00134FB1" w:rsidRPr="000B7944" w:rsidRDefault="003A2BE6" w:rsidP="00043921">
            <w:pPr>
              <w:spacing w:line="280" w:lineRule="exact"/>
              <w:jc w:val="center"/>
              <w:rPr>
                <w:rFonts w:ascii="仿宋" w:eastAsia="仿宋" w:hAnsi="仿宋" w:cs="仿宋"/>
                <w:sz w:val="24"/>
                <w:lang w:val="zh-TW" w:bidi="zh-TW"/>
              </w:rPr>
            </w:pPr>
            <w:r w:rsidRPr="000B7944">
              <w:rPr>
                <w:rFonts w:ascii="仿宋" w:eastAsia="仿宋" w:hAnsi="仿宋" w:cs="仿宋" w:hint="eastAsia"/>
                <w:sz w:val="24"/>
                <w:lang w:val="zh-TW" w:bidi="zh-TW"/>
              </w:rPr>
              <w:t>≥</w:t>
            </w:r>
            <w:r w:rsidRPr="000B7944">
              <w:rPr>
                <w:rFonts w:ascii="仿宋" w:eastAsia="仿宋" w:hAnsi="仿宋" w:cs="仿宋" w:hint="eastAsia"/>
                <w:sz w:val="24"/>
                <w:lang w:bidi="zh-TW"/>
              </w:rPr>
              <w:t>80%</w:t>
            </w:r>
          </w:p>
        </w:tc>
      </w:tr>
      <w:tr w:rsidR="00134FB1" w:rsidRPr="000B7944">
        <w:trPr>
          <w:trHeight w:val="397"/>
          <w:jc w:val="center"/>
        </w:trPr>
        <w:tc>
          <w:tcPr>
            <w:tcW w:w="1354" w:type="dxa"/>
            <w:vMerge/>
            <w:tcBorders>
              <w:left w:val="single" w:sz="4" w:space="0" w:color="auto"/>
            </w:tcBorders>
            <w:shd w:val="clear" w:color="auto" w:fill="auto"/>
            <w:vAlign w:val="center"/>
          </w:tcPr>
          <w:p w:rsidR="00134FB1" w:rsidRPr="000B7944" w:rsidRDefault="00134FB1" w:rsidP="00043921">
            <w:pPr>
              <w:spacing w:line="280" w:lineRule="exact"/>
              <w:ind w:firstLine="320"/>
              <w:jc w:val="left"/>
              <w:rPr>
                <w:rFonts w:ascii="仿宋" w:eastAsia="仿宋" w:hAnsi="仿宋" w:cs="仿宋"/>
                <w:sz w:val="24"/>
                <w:lang w:val="zh-TW" w:eastAsia="zh-TW" w:bidi="zh-TW"/>
              </w:rPr>
            </w:pPr>
          </w:p>
        </w:tc>
        <w:tc>
          <w:tcPr>
            <w:tcW w:w="5867" w:type="dxa"/>
            <w:tcBorders>
              <w:top w:val="single" w:sz="4" w:space="0" w:color="auto"/>
              <w:left w:val="single" w:sz="4" w:space="0" w:color="auto"/>
            </w:tcBorders>
            <w:shd w:val="clear" w:color="auto" w:fill="auto"/>
            <w:vAlign w:val="center"/>
          </w:tcPr>
          <w:p w:rsidR="00134FB1" w:rsidRPr="000B7944" w:rsidRDefault="003A2BE6" w:rsidP="00043921">
            <w:pPr>
              <w:spacing w:line="280" w:lineRule="exact"/>
              <w:rPr>
                <w:rFonts w:ascii="仿宋" w:eastAsia="仿宋" w:hAnsi="仿宋" w:cs="仿宋"/>
                <w:sz w:val="24"/>
                <w:lang w:val="zh-TW" w:bidi="zh-TW"/>
              </w:rPr>
            </w:pPr>
            <w:r w:rsidRPr="000B7944">
              <w:rPr>
                <w:rFonts w:ascii="仿宋" w:eastAsia="仿宋" w:hAnsi="仿宋" w:cs="仿宋" w:hint="eastAsia"/>
                <w:sz w:val="24"/>
                <w:lang w:val="zh-TW" w:bidi="zh-TW"/>
              </w:rPr>
              <w:t>培养省级教学名师（人）</w:t>
            </w:r>
          </w:p>
        </w:tc>
        <w:tc>
          <w:tcPr>
            <w:tcW w:w="1957" w:type="dxa"/>
            <w:tcBorders>
              <w:top w:val="single" w:sz="4" w:space="0" w:color="auto"/>
              <w:left w:val="single" w:sz="4" w:space="0" w:color="auto"/>
              <w:right w:val="single" w:sz="4" w:space="0" w:color="auto"/>
            </w:tcBorders>
            <w:shd w:val="clear" w:color="auto" w:fill="auto"/>
            <w:vAlign w:val="center"/>
          </w:tcPr>
          <w:p w:rsidR="00134FB1" w:rsidRPr="000B7944" w:rsidRDefault="003A2BE6" w:rsidP="00043921">
            <w:pPr>
              <w:spacing w:line="280" w:lineRule="exact"/>
              <w:jc w:val="center"/>
              <w:rPr>
                <w:rFonts w:ascii="仿宋" w:eastAsia="仿宋" w:hAnsi="仿宋" w:cs="仿宋"/>
                <w:sz w:val="24"/>
                <w:lang w:val="zh-TW" w:bidi="zh-TW"/>
              </w:rPr>
            </w:pPr>
            <w:r w:rsidRPr="000B7944">
              <w:rPr>
                <w:rFonts w:ascii="仿宋" w:eastAsia="仿宋" w:hAnsi="仿宋" w:cs="仿宋" w:hint="eastAsia"/>
                <w:sz w:val="24"/>
                <w:lang w:bidi="zh-TW"/>
              </w:rPr>
              <w:t>2-3</w:t>
            </w:r>
          </w:p>
        </w:tc>
      </w:tr>
      <w:tr w:rsidR="00134FB1" w:rsidRPr="000B7944">
        <w:trPr>
          <w:trHeight w:val="397"/>
          <w:jc w:val="center"/>
        </w:trPr>
        <w:tc>
          <w:tcPr>
            <w:tcW w:w="1354" w:type="dxa"/>
            <w:tcBorders>
              <w:top w:val="single" w:sz="4" w:space="0" w:color="auto"/>
              <w:left w:val="single" w:sz="4" w:space="0" w:color="auto"/>
              <w:bottom w:val="single" w:sz="4" w:space="0" w:color="auto"/>
            </w:tcBorders>
            <w:shd w:val="clear" w:color="auto" w:fill="auto"/>
            <w:vAlign w:val="center"/>
          </w:tcPr>
          <w:p w:rsidR="00134FB1" w:rsidRPr="000B7944" w:rsidRDefault="003A2BE6" w:rsidP="00043921">
            <w:pPr>
              <w:spacing w:line="280" w:lineRule="exact"/>
              <w:jc w:val="center"/>
              <w:rPr>
                <w:rFonts w:ascii="仿宋" w:eastAsia="仿宋" w:hAnsi="仿宋" w:cs="仿宋"/>
                <w:sz w:val="24"/>
                <w:lang w:val="zh-TW" w:eastAsia="zh-TW" w:bidi="zh-TW"/>
              </w:rPr>
            </w:pPr>
            <w:r w:rsidRPr="000B7944">
              <w:rPr>
                <w:rFonts w:ascii="仿宋" w:eastAsia="仿宋" w:hAnsi="仿宋" w:cs="仿宋" w:hint="eastAsia"/>
                <w:sz w:val="24"/>
                <w:lang w:val="zh-TW" w:eastAsia="zh-TW" w:bidi="zh-TW"/>
              </w:rPr>
              <w:t>社会服务</w:t>
            </w:r>
          </w:p>
        </w:tc>
        <w:tc>
          <w:tcPr>
            <w:tcW w:w="5867" w:type="dxa"/>
            <w:tcBorders>
              <w:top w:val="single" w:sz="4" w:space="0" w:color="auto"/>
              <w:left w:val="single" w:sz="4" w:space="0" w:color="auto"/>
              <w:bottom w:val="single" w:sz="4" w:space="0" w:color="auto"/>
            </w:tcBorders>
            <w:shd w:val="clear" w:color="auto" w:fill="auto"/>
            <w:vAlign w:val="center"/>
          </w:tcPr>
          <w:p w:rsidR="00134FB1" w:rsidRPr="000B7944" w:rsidRDefault="003A2BE6" w:rsidP="00043921">
            <w:pPr>
              <w:spacing w:line="280" w:lineRule="exact"/>
              <w:jc w:val="left"/>
              <w:rPr>
                <w:rFonts w:ascii="仿宋" w:eastAsia="仿宋" w:hAnsi="仿宋" w:cs="仿宋"/>
                <w:sz w:val="24"/>
                <w:lang w:val="zh-TW" w:bidi="zh-TW"/>
              </w:rPr>
            </w:pPr>
            <w:r w:rsidRPr="000B7944">
              <w:rPr>
                <w:rFonts w:ascii="仿宋" w:eastAsia="仿宋" w:hAnsi="仿宋" w:cs="仿宋" w:hint="eastAsia"/>
                <w:sz w:val="24"/>
                <w:lang w:val="zh-TW" w:bidi="zh-TW"/>
              </w:rPr>
              <w:t>继续教育培训总收入（万元）</w:t>
            </w:r>
          </w:p>
        </w:tc>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134FB1" w:rsidRPr="000B7944" w:rsidRDefault="003A2BE6" w:rsidP="00043921">
            <w:pPr>
              <w:spacing w:line="280" w:lineRule="exact"/>
              <w:jc w:val="center"/>
              <w:rPr>
                <w:rFonts w:ascii="仿宋" w:eastAsia="仿宋" w:hAnsi="仿宋" w:cs="仿宋"/>
                <w:sz w:val="24"/>
                <w:lang w:bidi="zh-TW"/>
              </w:rPr>
            </w:pPr>
            <w:r w:rsidRPr="000B7944">
              <w:rPr>
                <w:rFonts w:ascii="仿宋" w:eastAsia="仿宋" w:hAnsi="仿宋" w:cs="仿宋" w:hint="eastAsia"/>
                <w:sz w:val="24"/>
                <w:lang w:val="zh-TW" w:bidi="zh-TW"/>
              </w:rPr>
              <w:t>≥</w:t>
            </w:r>
            <w:r w:rsidRPr="000B7944">
              <w:rPr>
                <w:rFonts w:ascii="仿宋" w:eastAsia="仿宋" w:hAnsi="仿宋" w:cs="仿宋" w:hint="eastAsia"/>
                <w:sz w:val="24"/>
                <w:lang w:bidi="zh-TW"/>
              </w:rPr>
              <w:t>2500</w:t>
            </w:r>
          </w:p>
        </w:tc>
      </w:tr>
    </w:tbl>
    <w:p w:rsidR="00134FB1" w:rsidRPr="000B7944" w:rsidRDefault="003A2BE6" w:rsidP="00C676EF">
      <w:pPr>
        <w:spacing w:line="580" w:lineRule="exact"/>
        <w:ind w:firstLine="622"/>
        <w:outlineLvl w:val="1"/>
        <w:rPr>
          <w:rFonts w:ascii="楷体" w:eastAsia="楷体" w:hAnsi="楷体" w:cs="楷体"/>
          <w:sz w:val="32"/>
          <w:szCs w:val="32"/>
        </w:rPr>
      </w:pPr>
      <w:bookmarkStart w:id="23" w:name="_Toc32298"/>
      <w:bookmarkStart w:id="24" w:name="_Toc16289"/>
      <w:bookmarkStart w:id="25" w:name="_Toc26435"/>
      <w:r w:rsidRPr="000B7944">
        <w:rPr>
          <w:rFonts w:ascii="楷体" w:eastAsia="楷体" w:hAnsi="楷体" w:cs="楷体" w:hint="eastAsia"/>
          <w:sz w:val="32"/>
          <w:szCs w:val="32"/>
        </w:rPr>
        <w:t>（三）基本原则</w:t>
      </w:r>
      <w:bookmarkEnd w:id="23"/>
      <w:bookmarkEnd w:id="24"/>
      <w:bookmarkEnd w:id="25"/>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坚持党的全面领导。不断加强党对学院工作的全面领导，增强“四个意识”，坚定“四个自信”，做到“两个维护”，贯彻全面从严治党要求，坚持社会主义办学方向，深入落实意识形态责任制，强化学院党委的领导核心作用、基层党组织的政治核心作用和战斗堡垒作用，不断提高政治判断力、政治领悟力、政治执行力，为学院改革发展提供坚强的政治保证和组织保障。</w:t>
      </w:r>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坚持立德树人。坚持为党育人，为国育才，把立德树人成效作为检验学院一切工作的根本标准，把立德树人根本任务，贯穿到学院建设、发展和改革各领域、各方面、各环节，培育和践行社会主义核心价值观，让学生成长为德智体美劳全面发展的社会主义建设者和接班人。</w:t>
      </w:r>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lastRenderedPageBreak/>
        <w:t>坚持内涵发展。把提升人才培养能力、提高教育教学质量作为改革与发展的重中之重，稳定规模，优化结构，强化特色，提升层次，为社会培养高质量体育人才，提供优质体育类服务。</w:t>
      </w:r>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坚持应用为先。牢牢把握应用型体育大学定位，加强体教融合、产教结合，着眼京津冀体育事业发展需求，培养符合社会需要的竞技体育、全民健身、体育产业高素质应用型人才。</w:t>
      </w:r>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坚持改革创新。结合学院实际，借鉴先进本科院校特别是体育院校经验，充分利用校内外各种资源，加强人才培养、综合保障等方面改革，激发办学活力。</w:t>
      </w:r>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坚持师生为本。将师生作为学院事业发展的力量源泉和不竭动力，坚持教育以学生为本、办学以教师为本，做到师生为本、共生共赢，坚持一切为了师生、一切依靠师生，让师生在共建共享中提升归属感、获得感和幸福感。</w:t>
      </w:r>
    </w:p>
    <w:p w:rsidR="00134FB1" w:rsidRPr="000B7944" w:rsidRDefault="003A2BE6" w:rsidP="00C676EF">
      <w:pPr>
        <w:spacing w:line="580" w:lineRule="exact"/>
        <w:ind w:firstLine="622"/>
        <w:outlineLvl w:val="0"/>
        <w:rPr>
          <w:rFonts w:ascii="黑体" w:eastAsia="黑体" w:hAnsi="黑体" w:cs="黑体"/>
          <w:sz w:val="32"/>
          <w:szCs w:val="32"/>
        </w:rPr>
      </w:pPr>
      <w:bookmarkStart w:id="26" w:name="_Toc14357"/>
      <w:bookmarkStart w:id="27" w:name="_Toc7616"/>
      <w:bookmarkStart w:id="28" w:name="_Toc25919"/>
      <w:r w:rsidRPr="000B7944">
        <w:rPr>
          <w:rFonts w:ascii="黑体" w:eastAsia="黑体" w:hAnsi="黑体" w:cs="黑体" w:hint="eastAsia"/>
          <w:sz w:val="32"/>
          <w:szCs w:val="32"/>
        </w:rPr>
        <w:t>三、主要任务</w:t>
      </w:r>
      <w:bookmarkEnd w:id="26"/>
      <w:bookmarkEnd w:id="27"/>
      <w:bookmarkEnd w:id="28"/>
    </w:p>
    <w:p w:rsidR="00134FB1" w:rsidRPr="000B7944" w:rsidRDefault="003A2BE6" w:rsidP="00C676EF">
      <w:pPr>
        <w:spacing w:line="580" w:lineRule="exact"/>
        <w:ind w:firstLineChars="200" w:firstLine="622"/>
        <w:outlineLvl w:val="1"/>
        <w:rPr>
          <w:rFonts w:ascii="楷体" w:eastAsia="楷体" w:hAnsi="楷体" w:cs="楷体"/>
          <w:sz w:val="32"/>
          <w:szCs w:val="32"/>
        </w:rPr>
      </w:pPr>
      <w:bookmarkStart w:id="29" w:name="_Toc31382"/>
      <w:bookmarkStart w:id="30" w:name="_Toc12737"/>
      <w:bookmarkStart w:id="31" w:name="_Toc3279"/>
      <w:bookmarkStart w:id="32" w:name="_Toc5233"/>
      <w:r w:rsidRPr="000B7944">
        <w:rPr>
          <w:rFonts w:ascii="楷体" w:eastAsia="楷体" w:hAnsi="楷体" w:cs="楷体" w:hint="eastAsia"/>
          <w:sz w:val="32"/>
          <w:szCs w:val="32"/>
        </w:rPr>
        <w:t>（一）提高人才培养</w:t>
      </w:r>
      <w:bookmarkEnd w:id="29"/>
      <w:r w:rsidRPr="000B7944">
        <w:rPr>
          <w:rFonts w:ascii="楷体" w:eastAsia="楷体" w:hAnsi="楷体" w:cs="楷体" w:hint="eastAsia"/>
          <w:sz w:val="32"/>
          <w:szCs w:val="32"/>
        </w:rPr>
        <w:t>质量</w:t>
      </w:r>
      <w:bookmarkEnd w:id="30"/>
      <w:bookmarkEnd w:id="31"/>
      <w:bookmarkEnd w:id="32"/>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深入落实立德树人根本任务，贯彻体育教育创新发展要求，立足国情、省情、校情，坚持“以本为本”“体院姓体”“体教融合”，推进“四个回归”，更新体育教育理念，深入推进教育教学改革，全面提高人才培养质量，加快培养文武兼备、德高技精，富有创新精神和实践能力的高素质应用型体育人才。稳定招生规模，每年本科招生数1900人左右，到2025年，本科生规模控制在7500人左右，体校学生规模控制在600人左右。停止专科生招</w:t>
      </w:r>
      <w:r w:rsidRPr="000B7944">
        <w:rPr>
          <w:rFonts w:ascii="仿宋" w:eastAsia="仿宋" w:hAnsi="仿宋" w:cs="仿宋" w:hint="eastAsia"/>
          <w:sz w:val="32"/>
          <w:szCs w:val="32"/>
        </w:rPr>
        <w:lastRenderedPageBreak/>
        <w:t>生，逐步压缩单招规模。</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全面推进“五育”融合。构建具有河北体育学院特色的德智体美劳“五育”并举，兼具“体育特色”的教育体系。坚持立德树人，立德为先，修身为本。强化思政课程与课程思政建设，使各类课程与思政课程同向同行，打造一批校级课程思政优质课、示范课，实现课程思政全覆盖，形成以思政课程为核心，以通识课程为支撑，以专业课程为辐射的课程思政体系，提升思想政治教育实效。深化课程体系改革，建立以核心课程为中心的必修课程、选修课程分类管理机制，扩大学生自主选课范围，提升学生自主学习、自我管理能力。加强体育、心理、卫生与健康教育，提高学生体质健康水平，塑造健康的身心和健全的人格。完善美育劳育相关课程和教材体系，强化美育育人和劳育育人功能。</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加强一流专业、一流课程和一流教材建设。加强专业建设。优化专业布局，建立学科专业动态调整机制，对现有本科专业进行整合优化，突出体育特色，强化专业优势。制定《河北体育学院本科专业建设与管理办法》，重点发展和建设社会体育指导与管理、武术与民族传统体育、冰雪运动等一批特色较为鲜明的优势专业，力争1-2个专业达到国家一流专业建设的要求。深化课程改革，探索以学生为中心的课程教学组织新模式。高质量推进智慧教学，构建“线上教学平台”，鼓励开展线上教学、线上线下混合式教学，大力推进慕课和虚拟仿真实验室建设。制定“一流课程”建设方案及管理制度，构建“一流课程平台”，建成一批</w:t>
      </w:r>
      <w:r w:rsidRPr="000B7944">
        <w:rPr>
          <w:rFonts w:ascii="仿宋" w:eastAsia="仿宋" w:hAnsi="仿宋" w:cs="仿宋" w:hint="eastAsia"/>
          <w:sz w:val="32"/>
          <w:szCs w:val="32"/>
        </w:rPr>
        <w:lastRenderedPageBreak/>
        <w:t>省级视频公开课和资源共享课，打造3-5门优质在线课程资源，力争建设1-2门国家一流课程，1-2个国家级教学团队，培养2-3名省级教学名师。加强教材建设。修订和落实教材建设相关规章制度，组织编写单招类专业等系列教材，推动“电子教材”的编写工作。</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健全本科教育质量评价体系。迎接教育部新一轮本科教育教学审核评估，确保人才培养中心地位和本科教育教学核心地位，进一步促进学院教育教学水平再提高。改革管理体制。探索实施教育教学工作“一级管理”体制，提高教学管理效率和效益。强化质量监控。引进质量监控平台，构建校内质量监控、《高等教育质量监测国家数据》平台进行监控、用人单位等外部评价监督三级教育质量监控体系。完善教学质量评价制度。建立以本科教学质量报告、学院本科教学评价、专业评价、课程评价、教师评价、学生评价为主题的全链条多维度教学质量评价与保障体系。建设依法依规、宽严相济、科学管用的学生学籍学业管理制度体系，推进大学生学籍、学业信息化管理。对标国家专业认证标准，力争在“十四五”期间完成相关专业师范类专业认证工作。</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促进学生全面健康发展。坚持以学生发展为中心，强化思想引领、加强队伍建设，完善管理服务，更好的适应和满足时代发展要求和学生个性发展需要。提高学生管理服务工作水平，加强学生工作理论研究，促进对学生工作的理论支撑。增强法治意识和法治素养，提升学生管理工作的规范性和科学性。配齐配</w:t>
      </w:r>
      <w:r w:rsidRPr="000B7944">
        <w:rPr>
          <w:rFonts w:ascii="仿宋" w:eastAsia="仿宋" w:hAnsi="仿宋" w:cs="仿宋" w:hint="eastAsia"/>
          <w:sz w:val="32"/>
          <w:szCs w:val="32"/>
        </w:rPr>
        <w:lastRenderedPageBreak/>
        <w:t>强专职辅导员队伍，培养具有高级职称的专家型辅导员和具有高级职级的职业性辅导员。明确兼职辅导员责任分工，实现专兼职辅导员优势互补。开展资助育人，加强学生资助保障。进一步加强招生宣传工作，稳步提升生源质量。提升学生专业实践能力，建立和完善专业实践能力教学体系和管理办法，加强实习实训监管和效果评定考核，创新实习实训模式，力争建设省级“创新人才培养模式示范区”1个。加强学生就业技能培训，支持鼓励学生考取职业资格证书、专项技能证书，提高就业竞争力。支持鼓励推进就业征兵再上新水平。完善毕业生高质量就业服务支持体系，构建“全员参与、全程指导、精准服务”的毕业生就业格局，举办线上线下专场招聘活动，加大毕业生推介力度，强化就业育人思想引领，鼓励毕业生服务国家战略，到基层去、到党和国家需要的地方就业，促进毕业生更加充分、更高质量就业。力争每年本科毕业生就业质量再提高，毕业生就业去向落实率超出全省平均水平1-2个百分点。进一步加强大学生征兵工作，每年应征报名人数超出任务数的5倍以上，</w:t>
      </w:r>
      <w:r w:rsidRPr="000B7944">
        <w:rPr>
          <w:rFonts w:ascii="仿宋" w:eastAsia="仿宋" w:hAnsi="仿宋" w:cs="仿宋"/>
          <w:sz w:val="32"/>
          <w:szCs w:val="32"/>
        </w:rPr>
        <w:t>高质量超额完成任务数</w:t>
      </w:r>
      <w:r w:rsidRPr="000B7944">
        <w:rPr>
          <w:rFonts w:ascii="仿宋" w:eastAsia="仿宋" w:hAnsi="仿宋" w:cs="仿宋" w:hint="eastAsia"/>
          <w:sz w:val="32"/>
          <w:szCs w:val="32"/>
        </w:rPr>
        <w:t>，征兵任务完成率保持在全省本科高校前列。</w:t>
      </w:r>
    </w:p>
    <w:p w:rsidR="00134FB1" w:rsidRPr="000B7944" w:rsidRDefault="003A2BE6" w:rsidP="00C676EF">
      <w:pPr>
        <w:spacing w:line="580" w:lineRule="exact"/>
        <w:ind w:firstLineChars="200" w:firstLine="622"/>
        <w:outlineLvl w:val="1"/>
        <w:rPr>
          <w:rFonts w:ascii="仿宋" w:eastAsia="仿宋" w:hAnsi="仿宋" w:cs="仿宋"/>
          <w:sz w:val="32"/>
          <w:szCs w:val="32"/>
        </w:rPr>
      </w:pPr>
      <w:bookmarkStart w:id="33" w:name="_Toc30133"/>
      <w:bookmarkStart w:id="34" w:name="_Toc27586"/>
      <w:bookmarkStart w:id="35" w:name="_Toc17111"/>
      <w:bookmarkStart w:id="36" w:name="_Toc26936"/>
      <w:r w:rsidRPr="000B7944">
        <w:rPr>
          <w:rFonts w:ascii="楷体" w:eastAsia="楷体" w:hAnsi="楷体" w:cs="楷体" w:hint="eastAsia"/>
          <w:sz w:val="32"/>
          <w:szCs w:val="32"/>
        </w:rPr>
        <w:t>（二）强化竞赛训练与竞技后备人才培养</w:t>
      </w:r>
      <w:bookmarkEnd w:id="33"/>
      <w:bookmarkEnd w:id="34"/>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修订完善竞赛训练管理制度，构建竞赛训练保障体系。建立常态化训练机制，以省大学生运动会、省冰雪运动会和全国体育院校竞赛协作会为抓手，加强院级运动队建设，推进常态化训练备赛，力争在全国体育院校比赛提升竞争力，代表河北省参加全</w:t>
      </w:r>
      <w:r w:rsidRPr="000B7944">
        <w:rPr>
          <w:rFonts w:ascii="仿宋" w:eastAsia="仿宋" w:hAnsi="仿宋" w:cs="仿宋" w:hint="eastAsia"/>
          <w:sz w:val="32"/>
          <w:szCs w:val="32"/>
        </w:rPr>
        <w:lastRenderedPageBreak/>
        <w:t>国大学生运动会。深化体教融合，探索建设高校高水平运动队。持续打造校园精品赛事，制定校园精品赛事管理办法，以田径、篮球、足球等项目大奖赛、联赛为基础，全面打造校园精品赛事。加强裁判员队伍建设。鼓励支持师生参加教练员培训与赛事执裁工作，提高教师高级别裁判员数量，使学生获取相关的教练员、裁判员证书，提高就业竞争力。加大扶持力度，强化竞技体育后备人才培养，体育运动学校作为后备人才培养基地，重点完成“一个国家级基地、三个重点项目”任务，提高后备人才输送率和成才率，打造体育运动学校品牌。</w:t>
      </w:r>
    </w:p>
    <w:p w:rsidR="00134FB1" w:rsidRPr="000B7944" w:rsidRDefault="003A2BE6" w:rsidP="00C676EF">
      <w:pPr>
        <w:spacing w:line="580" w:lineRule="exact"/>
        <w:ind w:firstLineChars="200" w:firstLine="622"/>
        <w:outlineLvl w:val="1"/>
        <w:rPr>
          <w:rFonts w:ascii="楷体" w:eastAsia="楷体" w:hAnsi="楷体" w:cs="楷体"/>
          <w:sz w:val="32"/>
          <w:szCs w:val="32"/>
        </w:rPr>
      </w:pPr>
      <w:bookmarkStart w:id="37" w:name="_Toc24440"/>
      <w:bookmarkStart w:id="38" w:name="_Toc28881"/>
      <w:r w:rsidRPr="000B7944">
        <w:rPr>
          <w:rFonts w:ascii="楷体" w:eastAsia="楷体" w:hAnsi="楷体" w:cs="楷体" w:hint="eastAsia"/>
          <w:sz w:val="32"/>
          <w:szCs w:val="32"/>
        </w:rPr>
        <w:t>（三）推动学科建设和科学研究上水平</w:t>
      </w:r>
      <w:bookmarkEnd w:id="35"/>
      <w:bookmarkEnd w:id="36"/>
      <w:bookmarkEnd w:id="37"/>
      <w:bookmarkEnd w:id="38"/>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服务“四个面向”，精准对接体育强国、健康中国国家战略，服务教育强省、体育强省、冰雪运动强省建设，统筹推进学科建设总体布局，以“申硕工程”为主线，凝练方向、建设队伍、用好平台、产出成果，全面提升科研创新能力和水平，在我省体育领域特别是冰雪运动领域成为科研主力军和高端智库。</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推进一流学科建设。遵循“固优、强特、扶需、重基、创新”建设思路，以一流学科建设为导向，通过实施优先发展学科、重点发展学科和重点培育学科计划，打造高峰学科，发展特色学科，基本构筑体育学一级学科基础厚实、优势突出、特色鲜明、实力较强的多学科协调发展的新格局。凝练学科方向，有效推动体育学二级学科建设，力争体育教育训练学接近或达到国内一流学科水平，体育人文社会学、民族传统体育学和运动人体科</w:t>
      </w:r>
      <w:r w:rsidRPr="000B7944">
        <w:rPr>
          <w:rFonts w:ascii="仿宋" w:eastAsia="仿宋" w:hAnsi="仿宋" w:cs="仿宋" w:hint="eastAsia"/>
          <w:sz w:val="32"/>
          <w:szCs w:val="32"/>
        </w:rPr>
        <w:lastRenderedPageBreak/>
        <w:t>学达到或接近省内一流学科水平。聚焦申硕工作，力争到2023年各项指标基本达到申报硕士学位授予单位和硕士学位授权点基本条件。</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加强研究团队建设。实施“卓越学科、学术带头人工程”“卓越学术骨干工程”“卓越科研团队工程”“卓越科研创新平台工程”等四大工程。围绕重点项目、重点团队、重点人才，有针对性的进行培育支持，鼓励参加国内外专业学术会议开展学术交流，充分调动科研人员积极性，形成年龄结构合理，学术方向明确，具有发展潜力的学术梯队。力争打造2-3名在国内体育界公认的学术带头人，建设一支20名左右的中青年学术骨干队伍。</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推进科研平台提质。加强河北省体育技术研究与应用重点实验室建设，切实发挥实验室的功能和作用，通过河北省科技厅对省级重点学科实验室的评估验收。深化校政、校校、校企合作，推进与定州市人民政府、中国人民大学、河北师范大学、河北省社会科学院、浙江清华柔性电子技术研究院等地方政府、高校和科研院所的战略合作，加快相关领域研究项目落地实施，形成体育产业、冰雪运动等领域的系列研究成果。</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打造特色高端智库。以河北体育发展战略性前瞻性对策性研究为重点，健全体制机制、整合研究资源，继续做好中国人民大学体育产业研究院（正定）相关工作，牵头建设河北省体育产业研究智库，打造政府想得到、信得过、用得上的高端智库，以高端智库建设服务学院学科建设和申硕工作。</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lastRenderedPageBreak/>
        <w:t>——改革科研评价机制。坚决破除“五唯”，突出质量导向，重点评价学术贡献、社会贡献。完善科研奖励政策，建立以学科发展为导向的激励体制，坚持考核与奖励并举，加大考核与奖励力度。突出科研产出奖励，激励和引导教师承担大项目、建设大团队，持续推出既有学术内涵又有资政功能的标志性研究成果。“十四五”期间，力争获得5-8项国家级科研项目立项，平均每年在核心期刊发表10-15篇高质量学术论文。</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做好科技输出服务。建立健全科技服务保障机制，发挥学院学科科研人才优势，培育高水平服务团队，加大对国家、省内专业运动队科技服务力度，不断提高科技跟队服务工作水平。重视应用成果的产出和转化，力争获得国家发明专利6项以上，并努力推进成果转化。</w:t>
      </w:r>
    </w:p>
    <w:p w:rsidR="00134FB1" w:rsidRPr="000B7944" w:rsidRDefault="003A2BE6" w:rsidP="00C676EF">
      <w:pPr>
        <w:spacing w:line="580" w:lineRule="exact"/>
        <w:ind w:firstLineChars="200" w:firstLine="622"/>
        <w:outlineLvl w:val="1"/>
        <w:rPr>
          <w:rFonts w:ascii="楷体" w:eastAsia="楷体" w:hAnsi="楷体" w:cs="楷体"/>
          <w:sz w:val="32"/>
          <w:szCs w:val="32"/>
        </w:rPr>
      </w:pPr>
      <w:bookmarkStart w:id="39" w:name="_Toc23794"/>
      <w:bookmarkStart w:id="40" w:name="_Toc21466"/>
      <w:bookmarkStart w:id="41" w:name="_Toc24497"/>
      <w:bookmarkStart w:id="42" w:name="_Toc3642"/>
      <w:r w:rsidRPr="000B7944">
        <w:rPr>
          <w:rFonts w:ascii="楷体" w:eastAsia="楷体" w:hAnsi="楷体" w:cs="楷体" w:hint="eastAsia"/>
          <w:sz w:val="32"/>
          <w:szCs w:val="32"/>
        </w:rPr>
        <w:t>（四）建设高素质人才队伍</w:t>
      </w:r>
      <w:bookmarkEnd w:id="39"/>
      <w:bookmarkEnd w:id="40"/>
      <w:bookmarkEnd w:id="41"/>
      <w:bookmarkEnd w:id="42"/>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坚持“人才资源是第一资源”理念，深入实施人才强校战略，通过引培结合、实施重点人才工程等措施，建设符合“四有”要求的教学科研队伍、思政工作队伍和管理服务队伍，营造积极向上的干事创业良好氛围。</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培育“四有”教师。全面加强教师思想政治工作，不断完善党委统一领导、党政齐抓共管、部门分工合作、系部具体落实、教师自我约束的工作机制，构建教师思想政治建设、师德师风建设、业务能力建设有机统一相互促进的新格局。强化教师工作部职能，深化教师理想信念教育，完善师德师风建设长效机制</w:t>
      </w:r>
      <w:r w:rsidRPr="000B7944">
        <w:rPr>
          <w:rFonts w:ascii="仿宋" w:eastAsia="仿宋" w:hAnsi="仿宋" w:cs="仿宋" w:hint="eastAsia"/>
          <w:sz w:val="32"/>
          <w:szCs w:val="32"/>
        </w:rPr>
        <w:lastRenderedPageBreak/>
        <w:t>和考评奖惩机制。培养有理想信念、有道德情操、有扎实知识、有仁爱之心的“四有”好老师，培育黄大年式教师团队。成立教师发展中心，全面开展各类教师培养培训，提升教师教学能力，推进教师适应新技术挑战，提高教育教学创新能力。每年设立专项经费支持1-2个优秀教学团队建设。推行青年教师“导师制”，构建全周期教师职业发展体系。强化正面引领，选树师德典范，完善教师荣誉表彰制度，增强教师荣誉感使命感。加强教学基层组织建设，完善运行机制和教学激励制度，营造尊师重教的良好氛围。</w:t>
      </w:r>
    </w:p>
    <w:p w:rsidR="00134FB1" w:rsidRPr="000B7944" w:rsidRDefault="003A2BE6" w:rsidP="00C676EF">
      <w:pPr>
        <w:spacing w:line="580" w:lineRule="exact"/>
        <w:ind w:firstLineChars="200" w:firstLine="622"/>
        <w:rPr>
          <w:rFonts w:ascii="仿宋" w:eastAsia="仿宋" w:hAnsi="仿宋" w:cs="仿宋"/>
          <w:sz w:val="32"/>
          <w:szCs w:val="32"/>
          <w:lang w:val="zh-CN"/>
        </w:rPr>
      </w:pPr>
      <w:r w:rsidRPr="000B7944">
        <w:rPr>
          <w:rFonts w:ascii="仿宋" w:eastAsia="仿宋" w:hAnsi="仿宋" w:cs="仿宋" w:hint="eastAsia"/>
          <w:sz w:val="32"/>
          <w:szCs w:val="32"/>
        </w:rPr>
        <w:t>——全力加强专业技术人才队伍建设。坚持引培结合，建设一支规模合理、结构优化、富有创新精神和核心竞争力的高水平专任教师队伍。到2025年，</w:t>
      </w:r>
      <w:r w:rsidRPr="000B7944">
        <w:rPr>
          <w:rFonts w:ascii="仿宋" w:eastAsia="仿宋" w:hAnsi="仿宋" w:cs="仿宋" w:hint="eastAsia"/>
          <w:sz w:val="32"/>
          <w:szCs w:val="32"/>
          <w:lang w:val="zh-CN"/>
        </w:rPr>
        <w:t>学院专任教师总数力争达到</w:t>
      </w:r>
      <w:r w:rsidRPr="000B7944">
        <w:rPr>
          <w:rFonts w:ascii="仿宋" w:eastAsia="仿宋" w:hAnsi="仿宋" w:cs="仿宋" w:hint="eastAsia"/>
          <w:sz w:val="32"/>
          <w:szCs w:val="32"/>
        </w:rPr>
        <w:t>655名以上（含外聘）</w:t>
      </w:r>
      <w:r w:rsidRPr="000B7944">
        <w:rPr>
          <w:rFonts w:ascii="仿宋" w:eastAsia="仿宋" w:hAnsi="仿宋" w:cs="仿宋" w:hint="eastAsia"/>
          <w:sz w:val="32"/>
          <w:szCs w:val="32"/>
          <w:lang w:val="zh-CN"/>
        </w:rPr>
        <w:t>，具有博士学位教师的比例达到</w:t>
      </w:r>
      <w:r w:rsidRPr="000B7944">
        <w:rPr>
          <w:rFonts w:ascii="仿宋" w:eastAsia="仿宋" w:hAnsi="仿宋" w:cs="仿宋" w:hint="eastAsia"/>
          <w:sz w:val="32"/>
          <w:szCs w:val="32"/>
        </w:rPr>
        <w:t>1</w:t>
      </w:r>
      <w:r w:rsidRPr="000B7944">
        <w:rPr>
          <w:rFonts w:ascii="仿宋" w:eastAsia="仿宋" w:hAnsi="仿宋" w:cs="仿宋" w:hint="eastAsia"/>
          <w:sz w:val="32"/>
          <w:szCs w:val="32"/>
          <w:lang w:val="zh-CN"/>
        </w:rPr>
        <w:t>0%以上，专任教师中具有硕士学位比例达到80%以上，正高级职称人员占专业技术人员比例提高到</w:t>
      </w:r>
      <w:r w:rsidRPr="000B7944">
        <w:rPr>
          <w:rFonts w:ascii="仿宋" w:eastAsia="仿宋" w:hAnsi="仿宋" w:cs="仿宋" w:hint="eastAsia"/>
          <w:sz w:val="32"/>
          <w:szCs w:val="32"/>
        </w:rPr>
        <w:t>10%以上，副高级职称人员占专业技术人员比例提高到35%以上，</w:t>
      </w:r>
      <w:r w:rsidRPr="000B7944">
        <w:rPr>
          <w:rFonts w:ascii="仿宋" w:eastAsia="仿宋" w:hAnsi="仿宋" w:cs="仿宋" w:hint="eastAsia"/>
          <w:sz w:val="32"/>
          <w:szCs w:val="32"/>
          <w:lang w:val="zh-CN"/>
        </w:rPr>
        <w:t>中青年教师占全体教师比例力争提高到</w:t>
      </w:r>
      <w:r w:rsidRPr="000B7944">
        <w:rPr>
          <w:rFonts w:ascii="仿宋" w:eastAsia="仿宋" w:hAnsi="仿宋" w:cs="仿宋" w:hint="eastAsia"/>
          <w:sz w:val="32"/>
          <w:szCs w:val="32"/>
        </w:rPr>
        <w:t>70</w:t>
      </w:r>
      <w:r w:rsidRPr="000B7944">
        <w:rPr>
          <w:rFonts w:ascii="仿宋" w:eastAsia="仿宋" w:hAnsi="仿宋" w:cs="仿宋" w:hint="eastAsia"/>
          <w:sz w:val="32"/>
          <w:szCs w:val="32"/>
          <w:lang w:val="zh-CN"/>
        </w:rPr>
        <w:t>%。推进高层次人才队伍建设。以提高专业水平和创新能力为核心，以高层次人才和紧缺人才为重点，推进专业技术人才结构战略性调整，力争培养和引进国务院特贴专家、省政府特贴专家</w:t>
      </w:r>
      <w:r w:rsidRPr="000B7944">
        <w:rPr>
          <w:rFonts w:ascii="仿宋" w:eastAsia="仿宋" w:hAnsi="仿宋" w:cs="仿宋" w:hint="eastAsia"/>
          <w:sz w:val="32"/>
          <w:szCs w:val="32"/>
        </w:rPr>
        <w:t>1-2人，学科带头人1-2人，学术带头人2-3人，“三三三人才工程”一层次人选1-2人、二层次人选4-5人，</w:t>
      </w:r>
      <w:r w:rsidRPr="000B7944">
        <w:rPr>
          <w:rFonts w:ascii="仿宋" w:eastAsia="仿宋" w:hAnsi="仿宋" w:cs="仿宋" w:hint="eastAsia"/>
          <w:sz w:val="32"/>
          <w:szCs w:val="32"/>
          <w:lang w:val="zh-CN"/>
        </w:rPr>
        <w:t>通过拔尖人才和团队建设，带动教师队伍整体实力和水平的提高。</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lastRenderedPageBreak/>
        <w:t>——切实加强思政工作队伍建设。建好专职辅导员队伍。严格按照师生比不低于1:200的比例选优配强政治立场坚定、作风正派、道德高尚、业务精通的专职辅导员。实施辅导员职级制，每年组织新任辅导员参加岗前培训，完善辅导员考评激励机制，打通辅导员发展序列。定期开展优秀辅导员评选活动，增强辅导员职业自信心和归属感。建好思政课教师队伍。严格按照师生比不低于1:350的比例选优配强信仰坚定、学识渊博、理论功底扎实，思想政治素质和业务素质“双过硬”的思政课教师。完善思政课教学考评机制，制定符合思政课教师职业特点和岗位要求的专业技术职务（职称）评聘标准，提高教学和教学研究在评聘条件中的占比。建好党务工作者队伍。严格按照不低于师生人数1%的比例选优配强专职思想政治工作人员和党务工作人员。严格选拔、培养、管理、监督基层党组织书记，把优秀辅导员、优秀大学生党员优先选拔为学生党支部书记，把党员教学科研管理带头人优先遴选为教师党支部书记。实施党务工作者定期轮训计划，推动党务干部专业化职业化建设。到2025年，思政课教师达到22人以上，专职辅导员达到38人以上。实现思政工作队伍</w:t>
      </w:r>
      <w:r w:rsidRPr="000B7944">
        <w:rPr>
          <w:rFonts w:ascii="仿宋" w:eastAsia="仿宋" w:hAnsi="仿宋" w:cs="仿宋" w:hint="eastAsia"/>
          <w:sz w:val="32"/>
          <w:szCs w:val="32"/>
          <w:lang w:val="zh-CN"/>
        </w:rPr>
        <w:t>总量相对稳定，结构更加合理，专业化水平明显提高。</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lang w:val="zh-CN"/>
        </w:rPr>
        <w:t>——加强管理服务队伍建设。以坚定理想信念、增强执政本领、提高领导科学发展能力为核心，构建理论教育、知识教育、党性教育和实践锻炼“四位一体”的干部培养机制。完善公开选拔、竞争上岗、民主选举等选拔任用方式。科学构架党政人才实</w:t>
      </w:r>
      <w:r w:rsidRPr="000B7944">
        <w:rPr>
          <w:rFonts w:ascii="仿宋" w:eastAsia="仿宋" w:hAnsi="仿宋" w:cs="仿宋" w:hint="eastAsia"/>
          <w:sz w:val="32"/>
          <w:szCs w:val="32"/>
          <w:lang w:val="zh-CN"/>
        </w:rPr>
        <w:lastRenderedPageBreak/>
        <w:t>绩考评体系。为管理、服务人才提供更多的进修机会，建设一支眼界宽善谋大事、思路宽善于创新、胸襟宽善聚人心的高素质管理、服务人才队伍。到202</w:t>
      </w:r>
      <w:r w:rsidRPr="000B7944">
        <w:rPr>
          <w:rFonts w:ascii="仿宋" w:eastAsia="仿宋" w:hAnsi="仿宋" w:cs="仿宋" w:hint="eastAsia"/>
          <w:sz w:val="32"/>
          <w:szCs w:val="32"/>
        </w:rPr>
        <w:t>5</w:t>
      </w:r>
      <w:r w:rsidRPr="000B7944">
        <w:rPr>
          <w:rFonts w:ascii="仿宋" w:eastAsia="仿宋" w:hAnsi="仿宋" w:cs="仿宋" w:hint="eastAsia"/>
          <w:sz w:val="32"/>
          <w:szCs w:val="32"/>
          <w:lang w:val="zh-CN"/>
        </w:rPr>
        <w:t>年，管理服务队伍研究生学历达到</w:t>
      </w:r>
      <w:r w:rsidRPr="000B7944">
        <w:rPr>
          <w:rFonts w:ascii="仿宋" w:eastAsia="仿宋" w:hAnsi="仿宋" w:cs="仿宋" w:hint="eastAsia"/>
          <w:sz w:val="32"/>
          <w:szCs w:val="32"/>
        </w:rPr>
        <w:t>5</w:t>
      </w:r>
      <w:r w:rsidRPr="000B7944">
        <w:rPr>
          <w:rFonts w:ascii="仿宋" w:eastAsia="仿宋" w:hAnsi="仿宋" w:cs="仿宋" w:hint="eastAsia"/>
          <w:sz w:val="32"/>
          <w:szCs w:val="32"/>
          <w:lang w:val="zh-CN"/>
        </w:rPr>
        <w:t>0%，总量相对稳定，结构更加合理，专业化水平明显提高。</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完善人才评价体系。针对不同的评价对象和评价主体，建立多元化的评价指标体系，把师德师风摆在首要位置，促进人才分类发展。建立健全人才分类评价体系，完善以教育教学能力和学术创新能力为核心的教师评价机制，完善以科技创新能力和科技服务能力为核心的专职科研人才评价机制，完善以实践操作能力和服务保障能力为核心的教学科研辅助支撑人员评价机制，完善以行政执行力和服务满意度为核心的行政管理人员评价机制，形成更具吸引力的人才政策，完善更具发展性的人才通道，促进人力资源的优化配置，充分激发人才队伍活力。</w:t>
      </w:r>
    </w:p>
    <w:p w:rsidR="00134FB1" w:rsidRPr="000B7944" w:rsidRDefault="003A2BE6" w:rsidP="00C676EF">
      <w:pPr>
        <w:pStyle w:val="a0"/>
        <w:spacing w:line="580" w:lineRule="exact"/>
        <w:ind w:firstLine="622"/>
        <w:outlineLvl w:val="1"/>
        <w:rPr>
          <w:rFonts w:ascii="仿宋" w:eastAsia="仿宋" w:hAnsi="仿宋" w:cs="仿宋"/>
          <w:sz w:val="32"/>
          <w:szCs w:val="32"/>
        </w:rPr>
      </w:pPr>
      <w:bookmarkStart w:id="43" w:name="_Toc21353"/>
      <w:bookmarkStart w:id="44" w:name="_Toc4511"/>
      <w:bookmarkStart w:id="45" w:name="_Toc17558"/>
      <w:bookmarkStart w:id="46" w:name="_Toc23781"/>
      <w:r w:rsidRPr="000B7944">
        <w:rPr>
          <w:rFonts w:ascii="楷体" w:eastAsia="楷体" w:hAnsi="楷体" w:cs="楷体" w:hint="eastAsia"/>
          <w:kern w:val="0"/>
          <w:sz w:val="32"/>
          <w:szCs w:val="32"/>
        </w:rPr>
        <w:t>（五）聚焦国家重大战略需求和服务经济社会发展</w:t>
      </w:r>
      <w:bookmarkEnd w:id="43"/>
      <w:bookmarkEnd w:id="44"/>
      <w:bookmarkEnd w:id="45"/>
      <w:bookmarkEnd w:id="46"/>
    </w:p>
    <w:p w:rsidR="00134FB1" w:rsidRPr="000B7944" w:rsidRDefault="003A2BE6" w:rsidP="00C676EF">
      <w:pPr>
        <w:spacing w:line="580" w:lineRule="exact"/>
        <w:ind w:firstLineChars="200" w:firstLine="622"/>
        <w:rPr>
          <w:rFonts w:ascii="仿宋" w:eastAsia="仿宋" w:hAnsi="仿宋" w:cs="Times New Roman"/>
          <w:sz w:val="32"/>
          <w:szCs w:val="32"/>
        </w:rPr>
      </w:pPr>
      <w:r w:rsidRPr="000B7944">
        <w:rPr>
          <w:rFonts w:ascii="仿宋" w:eastAsia="仿宋" w:hAnsi="仿宋" w:cs="仿宋" w:hint="eastAsia"/>
          <w:sz w:val="32"/>
          <w:szCs w:val="32"/>
        </w:rPr>
        <w:t>提高冰雪运动人才培养能力，加强冰雪科研产出，为冬奥会筹办、冰雪运动普及、冰雪产业发展提供人才和智力支撑。落实体育强国战略，围绕河北竞技体育事业发展需要，为国家和省专业队提供更高水平科技服务。落实健康中国战略，在主动健康上有所作为。发挥中国人民大学体育产业研究院（正定）高端智库作用，为河</w:t>
      </w:r>
      <w:r w:rsidRPr="000B7944">
        <w:rPr>
          <w:rFonts w:ascii="仿宋" w:eastAsia="仿宋" w:hAnsi="仿宋" w:cs="Times New Roman" w:hint="eastAsia"/>
          <w:sz w:val="32"/>
          <w:szCs w:val="32"/>
        </w:rPr>
        <w:t>北体育产业发展提供智力支持。到2025年形成资源比较丰富、结构相对合理、灵活开放的继续教育培训与服务体系，5年培训总收入达到2500万元。围绕乡村振兴战略实施，进一步完</w:t>
      </w:r>
      <w:r w:rsidRPr="000B7944">
        <w:rPr>
          <w:rFonts w:ascii="仿宋" w:eastAsia="仿宋" w:hAnsi="仿宋" w:cs="Times New Roman" w:hint="eastAsia"/>
          <w:sz w:val="32"/>
          <w:szCs w:val="32"/>
        </w:rPr>
        <w:lastRenderedPageBreak/>
        <w:t>善、巩固、拓展精准扶贫成果，汇聚资源，深入服务两个帮扶村的发展，做到脱贫攻坚成果与乡村振兴有效衔接。鼓励引导毕业生投身扶贫开发和农业现代化建设。发挥学院人才智力优势，积极服务全民健身、少数民族传统体育发展，持续做好体育健身指导、文化下乡志愿服务和顶岗实习工作。</w:t>
      </w:r>
    </w:p>
    <w:p w:rsidR="00134FB1" w:rsidRPr="000B7944" w:rsidRDefault="003A2BE6" w:rsidP="00C676EF">
      <w:pPr>
        <w:spacing w:line="580" w:lineRule="exact"/>
        <w:ind w:firstLine="622"/>
        <w:outlineLvl w:val="1"/>
        <w:rPr>
          <w:rFonts w:ascii="仿宋" w:eastAsia="仿宋" w:hAnsi="仿宋" w:cs="Times New Roman"/>
          <w:sz w:val="32"/>
          <w:szCs w:val="32"/>
        </w:rPr>
      </w:pPr>
      <w:bookmarkStart w:id="47" w:name="_Toc5147"/>
      <w:bookmarkStart w:id="48" w:name="_Toc4970"/>
      <w:bookmarkStart w:id="49" w:name="_Toc7018"/>
      <w:r w:rsidRPr="000B7944">
        <w:rPr>
          <w:rFonts w:ascii="楷体" w:eastAsia="楷体" w:hAnsi="楷体" w:cs="楷体" w:hint="eastAsia"/>
          <w:sz w:val="32"/>
          <w:szCs w:val="32"/>
        </w:rPr>
        <w:t>（六）促进国内外合作交流</w:t>
      </w:r>
      <w:bookmarkEnd w:id="47"/>
      <w:bookmarkEnd w:id="48"/>
      <w:bookmarkEnd w:id="49"/>
    </w:p>
    <w:p w:rsidR="00134FB1" w:rsidRPr="000B7944" w:rsidRDefault="003A2BE6" w:rsidP="00C676EF">
      <w:pPr>
        <w:spacing w:line="580" w:lineRule="exact"/>
        <w:ind w:firstLine="622"/>
        <w:rPr>
          <w:rFonts w:ascii="仿宋" w:eastAsia="仿宋" w:hAnsi="仿宋" w:cs="Times New Roman"/>
          <w:sz w:val="32"/>
          <w:szCs w:val="32"/>
        </w:rPr>
      </w:pPr>
      <w:r w:rsidRPr="000B7944">
        <w:rPr>
          <w:rFonts w:ascii="仿宋" w:eastAsia="仿宋" w:hAnsi="仿宋" w:cs="Times New Roman" w:hint="eastAsia"/>
          <w:sz w:val="32"/>
          <w:szCs w:val="32"/>
        </w:rPr>
        <w:t>加强国内外交流与合作，努力拓展行业资源、区域资源、教育资源，做好“借船出海”“借力发力”这篇文章，为学院发展赢得更多空间、资源和机遇。</w:t>
      </w:r>
    </w:p>
    <w:p w:rsidR="00134FB1" w:rsidRPr="000B7944" w:rsidRDefault="003A2BE6" w:rsidP="00C676EF">
      <w:pPr>
        <w:spacing w:line="580" w:lineRule="exact"/>
        <w:ind w:firstLine="622"/>
        <w:rPr>
          <w:rFonts w:ascii="仿宋" w:eastAsia="仿宋" w:hAnsi="仿宋" w:cs="Times New Roman"/>
          <w:sz w:val="32"/>
          <w:szCs w:val="32"/>
        </w:rPr>
      </w:pPr>
      <w:r w:rsidRPr="000B7944">
        <w:rPr>
          <w:rFonts w:ascii="仿宋" w:eastAsia="仿宋" w:hAnsi="仿宋" w:cs="Times New Roman" w:hint="eastAsia"/>
          <w:sz w:val="32"/>
          <w:szCs w:val="32"/>
        </w:rPr>
        <w:t>——构建开放发展新机制。推进与行业企业、地方政府、兄弟院校、科研院所、社会机构和国外教育科研机构的合作，开展涵盖学科、教学、科研、师资、文化、培训等各个领域的合作。进一步创新和规范合作模式、流程和组织架构，构建战略合作、全面合作和友好合作等不同层次的合作类型，分类管理和推进。积极加入国内、国际性学术组织，举办国内、国际性学术会议。</w:t>
      </w:r>
    </w:p>
    <w:p w:rsidR="00134FB1" w:rsidRPr="000B7944" w:rsidRDefault="003A2BE6" w:rsidP="00C676EF">
      <w:pPr>
        <w:spacing w:line="580" w:lineRule="exact"/>
        <w:ind w:firstLine="622"/>
        <w:rPr>
          <w:rFonts w:ascii="仿宋" w:eastAsia="仿宋" w:hAnsi="仿宋" w:cs="Times New Roman"/>
          <w:sz w:val="32"/>
          <w:szCs w:val="32"/>
        </w:rPr>
      </w:pPr>
      <w:r w:rsidRPr="000B7944">
        <w:rPr>
          <w:rFonts w:ascii="仿宋" w:eastAsia="仿宋" w:hAnsi="仿宋" w:cs="Times New Roman" w:hint="eastAsia"/>
          <w:sz w:val="32"/>
          <w:szCs w:val="32"/>
        </w:rPr>
        <w:t>——推进学院发展国际化。顺应高等教育国际化的发展趋势，主动将学院的国际合作交流融入到国家和河北省教育对外开放的重大战略中去，积极推进与国外大学的合作交流关系。切实提升国际合作能力，紧密结合专业特色，积极开拓国际合作与交流的新途径，加速推进办学国际化进程。鼓励各系、校和广大教师树立国际视野，参与国际合作与竞争，提高国际对话能力与竞争力。扩大教师境外访问访学、参加学术会议和科研项目合作规模，健</w:t>
      </w:r>
      <w:r w:rsidRPr="000B7944">
        <w:rPr>
          <w:rFonts w:ascii="仿宋" w:eastAsia="仿宋" w:hAnsi="仿宋" w:cs="Times New Roman" w:hint="eastAsia"/>
          <w:sz w:val="32"/>
          <w:szCs w:val="32"/>
        </w:rPr>
        <w:lastRenderedPageBreak/>
        <w:t>全赴外人才选拔、项目设计、成效考评机制。拓宽学生出国交流学习渠道，积极推进学生短期交流学习项目，支持鼓励学生赴国外短期留学、实习。探索与与国外大学开展交流生互派，逐步建立学生互换、学分互认和学位互授（联授）机制。</w:t>
      </w:r>
    </w:p>
    <w:p w:rsidR="00134FB1" w:rsidRPr="000B7944" w:rsidRDefault="003A2BE6" w:rsidP="00C676EF">
      <w:pPr>
        <w:spacing w:line="580" w:lineRule="exact"/>
        <w:ind w:firstLine="622"/>
        <w:rPr>
          <w:rFonts w:ascii="仿宋" w:eastAsia="仿宋" w:hAnsi="仿宋" w:cs="Times New Roman"/>
          <w:sz w:val="32"/>
          <w:szCs w:val="32"/>
        </w:rPr>
      </w:pPr>
      <w:r w:rsidRPr="000B7944">
        <w:rPr>
          <w:rFonts w:ascii="仿宋" w:eastAsia="仿宋" w:hAnsi="仿宋" w:cs="Times New Roman" w:hint="eastAsia"/>
          <w:sz w:val="32"/>
          <w:szCs w:val="32"/>
        </w:rPr>
        <w:t>——推进校友工作常态化。发挥校友在学院开放发展中的重要作用，加强校友沟通联系，建立日常工作机制，构建校友工作新模式。规范校友联络接待工作，关心和支持校友发展，急校友所急，解校友所难，活跃校友工作氛围。依托校友资源，开展人才和科技合作，服务地方经济社会发展，扩大学院社会影响力。</w:t>
      </w:r>
    </w:p>
    <w:p w:rsidR="00134FB1" w:rsidRPr="000B7944" w:rsidRDefault="003A2BE6" w:rsidP="00C676EF">
      <w:pPr>
        <w:spacing w:line="580" w:lineRule="exact"/>
        <w:ind w:firstLine="622"/>
        <w:rPr>
          <w:rFonts w:ascii="仿宋" w:eastAsia="仿宋" w:hAnsi="仿宋" w:cs="Times New Roman"/>
          <w:sz w:val="32"/>
          <w:szCs w:val="32"/>
        </w:rPr>
      </w:pPr>
      <w:r w:rsidRPr="000B7944">
        <w:rPr>
          <w:rFonts w:ascii="仿宋" w:eastAsia="仿宋" w:hAnsi="仿宋" w:cs="Times New Roman" w:hint="eastAsia"/>
          <w:sz w:val="32"/>
          <w:szCs w:val="32"/>
        </w:rPr>
        <w:t>——推进开放发展实效性。加强对外交流合作软硬件配套建设，营造良好的校园开放发展氛围。进一步理顺管理机制，建立以系为主体、职能部门大力协调配合的开放发展管理机制。建立健全对外合作交流信息共享、成效评估、督办落实和法律保障机制。鼓励师生员工、各级干部学习外语和外国文化，提升对外交流沟通能力。</w:t>
      </w:r>
    </w:p>
    <w:p w:rsidR="00134FB1" w:rsidRPr="000B7944" w:rsidRDefault="003A2BE6" w:rsidP="00C676EF">
      <w:pPr>
        <w:spacing w:line="580" w:lineRule="exact"/>
        <w:ind w:firstLineChars="200" w:firstLine="622"/>
        <w:outlineLvl w:val="1"/>
        <w:rPr>
          <w:rFonts w:ascii="楷体" w:eastAsia="楷体" w:hAnsi="楷体" w:cs="楷体"/>
          <w:sz w:val="32"/>
          <w:szCs w:val="32"/>
          <w:lang w:val="zh-CN"/>
        </w:rPr>
      </w:pPr>
      <w:bookmarkStart w:id="50" w:name="_Toc25544"/>
      <w:bookmarkStart w:id="51" w:name="_Toc12090"/>
      <w:bookmarkStart w:id="52" w:name="_Toc18448"/>
      <w:bookmarkStart w:id="53" w:name="_Toc15618"/>
      <w:bookmarkStart w:id="54" w:name="_Toc29759"/>
      <w:r w:rsidRPr="000B7944">
        <w:rPr>
          <w:rFonts w:ascii="楷体" w:eastAsia="楷体" w:hAnsi="楷体" w:cs="楷体" w:hint="eastAsia"/>
          <w:sz w:val="32"/>
          <w:szCs w:val="32"/>
          <w:lang w:val="zh-CN"/>
        </w:rPr>
        <w:t>（七）提升综合保障能力</w:t>
      </w:r>
      <w:bookmarkEnd w:id="50"/>
      <w:bookmarkEnd w:id="51"/>
      <w:bookmarkEnd w:id="52"/>
      <w:bookmarkEnd w:id="53"/>
    </w:p>
    <w:p w:rsidR="00134FB1" w:rsidRPr="000B7944" w:rsidRDefault="003A2BE6" w:rsidP="00C676EF">
      <w:pPr>
        <w:spacing w:line="580" w:lineRule="exact"/>
        <w:ind w:firstLineChars="200" w:firstLine="622"/>
        <w:rPr>
          <w:rFonts w:ascii="仿宋" w:eastAsia="仿宋" w:hAnsi="仿宋" w:cs="仿宋"/>
          <w:sz w:val="32"/>
          <w:szCs w:val="32"/>
          <w:lang w:val="zh-CN"/>
        </w:rPr>
      </w:pPr>
      <w:r w:rsidRPr="000B7944">
        <w:rPr>
          <w:rFonts w:ascii="仿宋" w:eastAsia="仿宋" w:hAnsi="仿宋" w:cs="仿宋" w:hint="eastAsia"/>
          <w:sz w:val="32"/>
          <w:szCs w:val="32"/>
          <w:lang w:val="zh-CN"/>
        </w:rPr>
        <w:t>统筹两个校区的建设与运营，加强信息化建设，提升后勤保障水平，建设“平安校园”，创造乐学乐业乐居的校园环境，使办学条件再上新台阶。</w:t>
      </w:r>
    </w:p>
    <w:p w:rsidR="00134FB1" w:rsidRPr="000B7944" w:rsidRDefault="003A2BE6" w:rsidP="00C676EF">
      <w:pPr>
        <w:spacing w:line="580" w:lineRule="exact"/>
        <w:ind w:firstLineChars="200" w:firstLine="622"/>
        <w:rPr>
          <w:rFonts w:ascii="仿宋" w:eastAsia="仿宋" w:hAnsi="仿宋" w:cs="仿宋"/>
          <w:sz w:val="32"/>
          <w:szCs w:val="32"/>
          <w:lang w:val="zh-CN"/>
        </w:rPr>
      </w:pPr>
      <w:r w:rsidRPr="000B7944">
        <w:rPr>
          <w:rFonts w:ascii="仿宋" w:eastAsia="仿宋" w:hAnsi="仿宋" w:cs="仿宋" w:hint="eastAsia"/>
          <w:sz w:val="32"/>
          <w:szCs w:val="32"/>
          <w:lang w:val="zh-CN"/>
        </w:rPr>
        <w:t>——推进校园规划建设。围绕办学功能定位，统筹谋划校区校园布局。坚持学府路校区与正定新区两校区资源配置协调互补、突出功能特色，坚持与学科专业建设相适应，与教学科研相匹配，</w:t>
      </w:r>
      <w:r w:rsidRPr="000B7944">
        <w:rPr>
          <w:rFonts w:ascii="仿宋" w:eastAsia="仿宋" w:hAnsi="仿宋" w:cs="仿宋" w:hint="eastAsia"/>
          <w:sz w:val="32"/>
          <w:szCs w:val="32"/>
          <w:lang w:val="zh-CN"/>
        </w:rPr>
        <w:lastRenderedPageBreak/>
        <w:t>做好学府路校区改造升级、冰上运动中心、轮滑场等重点项目建设，积极推进正定新区校区二期工程建设，使基本办学条件全面达标，建成布局合理、功能齐全、设施先进、环境优美，绿色、节能、智慧、和谐的现代化花园式校园。</w:t>
      </w:r>
    </w:p>
    <w:p w:rsidR="00134FB1" w:rsidRPr="000B7944" w:rsidRDefault="003A2BE6" w:rsidP="00C676EF">
      <w:pPr>
        <w:spacing w:line="580" w:lineRule="exact"/>
        <w:ind w:firstLineChars="200" w:firstLine="622"/>
        <w:rPr>
          <w:rFonts w:ascii="仿宋" w:eastAsia="仿宋" w:hAnsi="仿宋" w:cs="仿宋"/>
          <w:sz w:val="32"/>
          <w:szCs w:val="32"/>
          <w:lang w:val="zh-CN"/>
        </w:rPr>
      </w:pPr>
      <w:r w:rsidRPr="000B7944">
        <w:rPr>
          <w:rFonts w:ascii="仿宋" w:eastAsia="仿宋" w:hAnsi="仿宋" w:cs="仿宋" w:hint="eastAsia"/>
          <w:sz w:val="32"/>
          <w:szCs w:val="32"/>
          <w:lang w:val="zh-CN"/>
        </w:rPr>
        <w:t>——推进智慧校园建设。强化顶层设计，突出教学科研信息化和管理服务信息化两条主线，注重中心平台与业务应用、管理需求与服务需求协调发展，大平台与轻应用、微服务同步建设，分类推进。“十四五”期间，重点做好“一库、一网、一工程、一安全运维中心”建设，即：完善校级中心数据库及数据仓库；升级扩建一张泛在的、高速、高可靠、支持多业务的校园网络；实施学府路校区多媒体教室设备改造工程；重点打造一套学院统一的网络信息安全综合管控中心及信息基础设施运维中心。加强制度建设，完善信息化建设管理的体制机制。加强经费保障，积极拓展资金筹集模式渠道，坚持资金归集、统一使用，保持信息化建设经费持续、稳定投入。加强信息化专职队伍建设力度，努力建设一支队伍稳定、结构合理、技术精湛、经验丰富、具有良好敬业精神和创新能力的信息化专业人才队伍。加强信息技术培训力度，不断提升师生信息化素养。</w:t>
      </w:r>
    </w:p>
    <w:p w:rsidR="00134FB1" w:rsidRPr="000B7944" w:rsidRDefault="003A2BE6" w:rsidP="00C676EF">
      <w:pPr>
        <w:spacing w:line="580" w:lineRule="exact"/>
        <w:ind w:firstLineChars="200" w:firstLine="622"/>
        <w:rPr>
          <w:rFonts w:ascii="仿宋" w:eastAsia="仿宋" w:hAnsi="仿宋" w:cs="仿宋"/>
          <w:sz w:val="32"/>
          <w:szCs w:val="32"/>
          <w:lang w:val="zh-CN"/>
        </w:rPr>
      </w:pPr>
      <w:r w:rsidRPr="000B7944">
        <w:rPr>
          <w:rFonts w:ascii="仿宋" w:eastAsia="仿宋" w:hAnsi="仿宋" w:cs="仿宋" w:hint="eastAsia"/>
          <w:sz w:val="32"/>
          <w:szCs w:val="32"/>
          <w:lang w:val="zh-CN"/>
        </w:rPr>
        <w:t>——提升后勤保障水平。着力打造“高效后勤”“节约后勤”“智慧后勤”“和谐后勤”，实现“二三三”目标。实现“两个降低”，即在</w:t>
      </w:r>
      <w:r w:rsidRPr="000B7944">
        <w:rPr>
          <w:rFonts w:ascii="仿宋" w:eastAsia="仿宋" w:hAnsi="仿宋" w:cs="仿宋" w:hint="eastAsia"/>
          <w:sz w:val="32"/>
          <w:szCs w:val="32"/>
        </w:rPr>
        <w:t>2020年基础上，</w:t>
      </w:r>
      <w:r w:rsidRPr="000B7944">
        <w:rPr>
          <w:rFonts w:ascii="仿宋" w:eastAsia="仿宋" w:hAnsi="仿宋" w:cs="仿宋" w:hint="eastAsia"/>
          <w:sz w:val="32"/>
          <w:szCs w:val="32"/>
          <w:lang w:val="zh-CN"/>
        </w:rPr>
        <w:t>水电等费用支出</w:t>
      </w:r>
      <w:r w:rsidRPr="000B7944">
        <w:rPr>
          <w:rFonts w:ascii="仿宋" w:eastAsia="仿宋" w:hAnsi="仿宋" w:cs="仿宋" w:hint="eastAsia"/>
          <w:sz w:val="32"/>
          <w:szCs w:val="32"/>
        </w:rPr>
        <w:t>相对降低10%</w:t>
      </w:r>
      <w:r w:rsidRPr="000B7944">
        <w:rPr>
          <w:rFonts w:ascii="仿宋" w:eastAsia="仿宋" w:hAnsi="仿宋" w:cs="仿宋" w:hint="eastAsia"/>
          <w:sz w:val="32"/>
          <w:szCs w:val="32"/>
          <w:lang w:val="zh-CN"/>
        </w:rPr>
        <w:t>，后勤管理工作的基本运行费</w:t>
      </w:r>
      <w:r w:rsidRPr="000B7944">
        <w:rPr>
          <w:rFonts w:ascii="仿宋" w:eastAsia="仿宋" w:hAnsi="仿宋" w:cs="仿宋" w:hint="eastAsia"/>
          <w:sz w:val="32"/>
          <w:szCs w:val="32"/>
        </w:rPr>
        <w:t>相对降低15%</w:t>
      </w:r>
      <w:r w:rsidRPr="000B7944">
        <w:rPr>
          <w:rFonts w:ascii="仿宋" w:eastAsia="仿宋" w:hAnsi="仿宋" w:cs="仿宋" w:hint="eastAsia"/>
          <w:sz w:val="32"/>
          <w:szCs w:val="32"/>
          <w:lang w:val="zh-CN"/>
        </w:rPr>
        <w:t>。实现“三个转变”，即由资源</w:t>
      </w:r>
      <w:r w:rsidRPr="000B7944">
        <w:rPr>
          <w:rFonts w:ascii="仿宋" w:eastAsia="仿宋" w:hAnsi="仿宋" w:cs="仿宋" w:hint="eastAsia"/>
          <w:sz w:val="32"/>
          <w:szCs w:val="32"/>
          <w:lang w:val="zh-CN"/>
        </w:rPr>
        <w:lastRenderedPageBreak/>
        <w:t>高消耗型向资源节约型转变，由单一自主管理服务向多元化管理服务模式转变，由粗放式服务管理向精细化服务管理方式转变。实现“三个提升”，即后勤职工的工作积极性和主动性显著提升，后勤保障能力和服务质量显著提升，学院师生对后勤服务工作的幸福感和满意度显著提升。</w:t>
      </w:r>
    </w:p>
    <w:p w:rsidR="00134FB1" w:rsidRPr="000B7944" w:rsidRDefault="003A2BE6" w:rsidP="00C676EF">
      <w:pPr>
        <w:spacing w:line="580" w:lineRule="exact"/>
        <w:ind w:firstLine="622"/>
        <w:rPr>
          <w:rFonts w:ascii="楷体" w:eastAsia="楷体" w:hAnsi="楷体" w:cs="楷体"/>
          <w:sz w:val="32"/>
          <w:szCs w:val="32"/>
        </w:rPr>
      </w:pPr>
      <w:r w:rsidRPr="000B7944">
        <w:rPr>
          <w:rFonts w:ascii="仿宋" w:eastAsia="仿宋" w:hAnsi="仿宋" w:cs="仿宋" w:hint="eastAsia"/>
          <w:sz w:val="32"/>
          <w:szCs w:val="32"/>
          <w:lang w:val="zh-CN"/>
        </w:rPr>
        <w:t>——建设“平安校园”。坚持总体国家安全观，统筹发展和安全，在巩固“平安校园”建设成果基础上，通过扎实有效的工作，努力建设安全标准更高、稳定基础更牢、师生员工更满意、社会各界更认可的“平安校园”。着力完善现有制度，构建校园安全主体责任体系。建立风险防范长效机制，防范化解重大风险。深化矛盾纠纷排查化解工作，依法依规做好涉校涉生信访工作，努力解决信访突出问题。健全应急处置工作体系，努力提高师生应急反应能力。完善学院安全教育体系，深入推进国家安全教育，有效增强师生的安全防范意识，营造浓厚的校园安全文化氛围。强化科技创安理念，不断完善安防系统建设。加强实验室安全管理，构建学院、二级单位、实验室三级联动的实验室安全管理责任体系，加大实验室安全隐患排查力度，确保实验室安全运行。</w:t>
      </w:r>
    </w:p>
    <w:p w:rsidR="00134FB1" w:rsidRPr="000B7944" w:rsidRDefault="003A2BE6" w:rsidP="00C676EF">
      <w:pPr>
        <w:spacing w:line="580" w:lineRule="exact"/>
        <w:ind w:firstLine="622"/>
        <w:outlineLvl w:val="1"/>
        <w:rPr>
          <w:rFonts w:ascii="楷体" w:eastAsia="楷体" w:hAnsi="楷体" w:cs="楷体"/>
          <w:sz w:val="32"/>
          <w:szCs w:val="32"/>
        </w:rPr>
      </w:pPr>
      <w:bookmarkStart w:id="55" w:name="_Toc7246"/>
      <w:bookmarkStart w:id="56" w:name="_Toc25383"/>
      <w:r w:rsidRPr="000B7944">
        <w:rPr>
          <w:rFonts w:ascii="楷体" w:eastAsia="楷体" w:hAnsi="楷体" w:cs="楷体" w:hint="eastAsia"/>
          <w:sz w:val="32"/>
          <w:szCs w:val="32"/>
        </w:rPr>
        <w:t>（八）加强党的建设和思想政治工作</w:t>
      </w:r>
      <w:bookmarkEnd w:id="54"/>
      <w:bookmarkEnd w:id="55"/>
      <w:bookmarkEnd w:id="56"/>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十四五”时期，学院要全面加强党的领导和党的建设，坚持以政治建设为统领，坚决落实党委领导下的校长负责制，落实立德树人根本任务，强化思想政治工作，巩固意识形态阵地，全面贯彻新时代党的组织路线，加强干部队伍和基层党建工作，推</w:t>
      </w:r>
      <w:r w:rsidRPr="000B7944">
        <w:rPr>
          <w:rFonts w:ascii="仿宋" w:eastAsia="仿宋" w:hAnsi="仿宋" w:cs="仿宋" w:hint="eastAsia"/>
          <w:sz w:val="32"/>
          <w:szCs w:val="32"/>
        </w:rPr>
        <w:lastRenderedPageBreak/>
        <w:t>动全面从严治党向纵深推进，开创统战群团工作新局面，持续优化风清气正的政治生态，充分调动一切积极因素，凝聚形成推动发展的强大合力。</w:t>
      </w:r>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加强党的全面领导。把党的政治建设摆在首位，全面贯彻党的教育方针，深入贯彻落实《中国共产党组织工作条例》《中国共产党普通高等学校基层组织工作条例》《关于加强高校党的政治建设的若干措施》，树牢“四个意识”，坚定“四个自信”，做到“两个维护”。发挥党委领导核心作用，不断加强党委自身建设，充分发挥把方向、管大局、做决策、抓班子、带队伍、保落实的领导职责。压实全面从严治党责任落实机制。坚持和加强党委领导下的校长负责制，强化各级班子成员“党政同责、一岗双责”，强化问责追责，坚持党建工作与中心工作一起谋划、一起部署、一起考核，逐层传导压力，逐级落实责任。</w:t>
      </w:r>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加强和改进思想政治工作。坚持将立德树人成效作为检验学院一切工作的根本标准，努力构建“大思政”工作格局，推动思想政治工作创新发展。进一步强化意识形态工作的领导权、主动权和话语权，落实意识形态责任制，强化政治安全和阵地管理，维护意识形态安全。进一步推动习近平新时代中国特色社会主义思想进教材、进课堂、进头脑。加强“四史”学习教育。牢固树立全员、全程、全方位育人理念，实现课程思政与思政课程同向同行、日常思政工作与思政课程同频共振。持续推进校园文化建设，厚植大学底蕴，实施政治理论武装工程、学院精神传承</w:t>
      </w:r>
      <w:r w:rsidRPr="000B7944">
        <w:rPr>
          <w:rFonts w:ascii="仿宋" w:eastAsia="仿宋" w:hAnsi="仿宋" w:cs="仿宋" w:hint="eastAsia"/>
          <w:sz w:val="32"/>
          <w:szCs w:val="32"/>
        </w:rPr>
        <w:lastRenderedPageBreak/>
        <w:t>与弘扬工程、师德师风培育工程、校风学风建设工程、校园文化品牌建设工程、学院形象塑造工程、文化阵地建设工程、制度文化建设工程等八大工程。</w:t>
      </w:r>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高质量推进基层党组织建设。不断加强和改进基层党组织建设，增强基层党组织的创造力、凝聚力和战斗力。健全学院党委、二级党组织、党支部、党员“四位一体”党建工作体系。完善基层党组织书记履行党建工作述职评议考核长效机制。扎实推进党支部标准化规范化建设，全面提升党支部组织力，充分发挥党支部战斗堡垒作用。深入实施“创先争优”工程，做好党建标杆支部建设。加强教师党支部书记“双带头人”培育，推进教师党支部工作与师德建设深度融合、与教学科研深度融合，健全完善教师党支部加强思想引领、实行政治把关、参与基层治理机制。优化党员发展结构，注重在低年级大学生和高知群体中发展党员。创新党校教育培训方式，加强党员发展教育管理工作。</w:t>
      </w:r>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加强高素质干部人才队伍建设。坚持党管人才原则，坚定实施人才强校战略，贯彻落实《深化新时代教育评价改革总体方案》有关人才队伍建设和人才评价要求，不断完善创新人才体制机制建设，探索人才“引育留用”新方略。坚持党管干部原则，统筹谋划干部队伍建设。认真贯彻新时代党的组织路线，落实新时代好干部标准，着眼学院事业发展需要，按照拓宽来源、优化结构、改进方式、提高素质的要求，建立健全素质培养、知事识人、选拔任用、从严管理的干部工作体系，全面提高干部综合素</w:t>
      </w:r>
      <w:r w:rsidRPr="000B7944">
        <w:rPr>
          <w:rFonts w:ascii="仿宋" w:eastAsia="仿宋" w:hAnsi="仿宋" w:cs="仿宋" w:hint="eastAsia"/>
          <w:sz w:val="32"/>
          <w:szCs w:val="32"/>
        </w:rPr>
        <w:lastRenderedPageBreak/>
        <w:t>质，完善常态化干部选任和考评机制，为干部营造良好成长环境。着力建设一支忠诚干净担当的高素质专业化干部队伍，持续净化政治生态，为学院抢抓机遇、争先进位、跨越式发展提供坚强组织保证。</w:t>
      </w:r>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提升治理体系和治理能力建设水平。全面推进依法治校。树立依法办事、尊重章程、法律规则面前人人平等的理念，增强运用法治思维和法律手段解决学院改革发展中突出矛盾和问题的能力。坚持和完善以党委领导下的校长负责制为核心的学院领导体制和治理体系，构建党委领导、党政齐抓共管、部门分工协作、师生共同参与的工作格局。完善以学院章程为核心，以专项配套制度为支撑，实施细则为辅助的校内规章制度体系。开展以宪法教育为核心的法制教育，完善学院法律风险防控体系，健全师生权益保护救济机制。完善以学术委员会为核心的学术治理体系。尊重学术自由、健全学术规范，保障学术委员会依照章程统筹行使学术事务的决策、审议、评定和咨询等职权，充分发挥其在学科建设、学术评价、学术发展和学风建设等方面的重要作用。充分发挥教职工代表大会、共青团、学生会等群众组织在民主决策机制中的作用，保障师生依法、依学院章程有序参与学院管理。完善并持续畅通院领导接待日、院领导联系教学单位制度、领导联系民主党派人士工作制度和党员领导干部联系党支部、联系师生制度等渠道机制，及时响应师生关切，关心师生成长，关爱困难群众。切实做好事关师生切身利益的各项工作，增强师生满意</w:t>
      </w:r>
      <w:r w:rsidRPr="000B7944">
        <w:rPr>
          <w:rFonts w:ascii="仿宋" w:eastAsia="仿宋" w:hAnsi="仿宋" w:cs="仿宋" w:hint="eastAsia"/>
          <w:sz w:val="32"/>
          <w:szCs w:val="32"/>
        </w:rPr>
        <w:lastRenderedPageBreak/>
        <w:t>度、获得感和幸福感。</w:t>
      </w:r>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持之以恒抓好作风建设和纪律建设。坚决落实中央八项规定精神，持之以恒纠治“四风”问题。完善监督体系，深化常态化警示教育。加强巡视整改与校内巡察贯通融合，深入开展政治巡察，高质量完成二级党组织政治巡察全覆盖，保障党的路线方针政策，党中央、省委的重大决策部署在学院落实落细落地。推进全面从严治党向纵深发展、向基层延伸，着力营造风清气正的良好政治生态和育人环境。</w:t>
      </w:r>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做好统战群团和离退休工作。进一步建立健全“大统战”工作机制，充分发挥民主党派、团体参政议政、民主监督作用。加强群团建设，以党建带群建，以党建带团建，增强群团组织政治性、先进性、群众性，发挥工会桥梁纽带作用，强化共青团组织对青年的思想政治引领和核心价值观引领。做好离退休教职工服务保障工作，扎实推进关心下一代工作，建立健全组织机构，充分发挥老专家、老教授政治优势、经验优势和威望优势，鼓励引导离退休教职工发挥余热，助力学院发展。</w:t>
      </w:r>
    </w:p>
    <w:p w:rsidR="00134FB1" w:rsidRPr="000B7944" w:rsidRDefault="003A2BE6" w:rsidP="00C676EF">
      <w:pPr>
        <w:spacing w:line="580" w:lineRule="exact"/>
        <w:ind w:firstLine="622"/>
        <w:outlineLvl w:val="0"/>
        <w:rPr>
          <w:rFonts w:ascii="黑体" w:eastAsia="黑体" w:hAnsi="黑体" w:cs="黑体"/>
          <w:sz w:val="32"/>
          <w:szCs w:val="32"/>
        </w:rPr>
      </w:pPr>
      <w:bookmarkStart w:id="57" w:name="_Toc8135"/>
      <w:bookmarkStart w:id="58" w:name="_Toc29039"/>
      <w:bookmarkStart w:id="59" w:name="_Toc5449"/>
      <w:r w:rsidRPr="000B7944">
        <w:rPr>
          <w:rFonts w:ascii="黑体" w:eastAsia="黑体" w:hAnsi="黑体" w:cs="黑体" w:hint="eastAsia"/>
          <w:sz w:val="32"/>
          <w:szCs w:val="32"/>
        </w:rPr>
        <w:t>四、组织实施</w:t>
      </w:r>
      <w:bookmarkEnd w:id="57"/>
      <w:bookmarkEnd w:id="58"/>
      <w:bookmarkEnd w:id="59"/>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sz w:val="32"/>
          <w:szCs w:val="32"/>
        </w:rPr>
        <w:t>本规划是指导学院</w:t>
      </w:r>
      <w:r w:rsidRPr="000B7944">
        <w:rPr>
          <w:rFonts w:ascii="仿宋" w:eastAsia="仿宋" w:hAnsi="仿宋" w:cs="仿宋" w:hint="eastAsia"/>
          <w:sz w:val="32"/>
          <w:szCs w:val="32"/>
        </w:rPr>
        <w:t>“</w:t>
      </w:r>
      <w:r w:rsidRPr="000B7944">
        <w:rPr>
          <w:rFonts w:ascii="仿宋" w:eastAsia="仿宋" w:hAnsi="仿宋" w:cs="仿宋"/>
          <w:sz w:val="32"/>
          <w:szCs w:val="32"/>
        </w:rPr>
        <w:t>十四五</w:t>
      </w:r>
      <w:r w:rsidRPr="000B7944">
        <w:rPr>
          <w:rFonts w:ascii="仿宋" w:eastAsia="仿宋" w:hAnsi="仿宋" w:cs="仿宋" w:hint="eastAsia"/>
          <w:sz w:val="32"/>
          <w:szCs w:val="32"/>
        </w:rPr>
        <w:t>”</w:t>
      </w:r>
      <w:r w:rsidRPr="000B7944">
        <w:rPr>
          <w:rFonts w:ascii="仿宋" w:eastAsia="仿宋" w:hAnsi="仿宋" w:cs="仿宋"/>
          <w:sz w:val="32"/>
          <w:szCs w:val="32"/>
        </w:rPr>
        <w:t>期间实现高质量发展的总括性文件，贯彻实施工作是一项艰巨的系统工程，任务重、要求高，必须加强统筹协调、分解落实任务、强化监督考核，确保各项目标任务落到实处。</w:t>
      </w:r>
    </w:p>
    <w:p w:rsidR="00134FB1" w:rsidRPr="000B7944" w:rsidRDefault="003A2BE6" w:rsidP="00C676EF">
      <w:pPr>
        <w:spacing w:line="580" w:lineRule="exact"/>
        <w:ind w:firstLine="622"/>
        <w:outlineLvl w:val="1"/>
        <w:rPr>
          <w:rFonts w:ascii="楷体" w:eastAsia="楷体" w:hAnsi="楷体" w:cs="楷体"/>
          <w:sz w:val="32"/>
          <w:szCs w:val="32"/>
        </w:rPr>
      </w:pPr>
      <w:bookmarkStart w:id="60" w:name="_Toc24969"/>
      <w:bookmarkStart w:id="61" w:name="_Toc23199"/>
      <w:bookmarkStart w:id="62" w:name="_Toc9315"/>
      <w:r w:rsidRPr="000B7944">
        <w:rPr>
          <w:rFonts w:ascii="楷体" w:eastAsia="楷体" w:hAnsi="楷体" w:cs="楷体"/>
          <w:sz w:val="32"/>
          <w:szCs w:val="32"/>
        </w:rPr>
        <w:t>（一）形成规划体系</w:t>
      </w:r>
      <w:bookmarkEnd w:id="60"/>
      <w:bookmarkEnd w:id="61"/>
      <w:bookmarkEnd w:id="62"/>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sz w:val="32"/>
          <w:szCs w:val="32"/>
        </w:rPr>
        <w:lastRenderedPageBreak/>
        <w:t>以本规划为指导，配套制定专业建设与人才培养规划、科学研究与学科建设规划、人才队伍建设规划、思想政治与大学文化建设规划、校园建设规划、后勤保障建设规划、信息化建设规划等专项规划，构建完整的学院</w:t>
      </w:r>
      <w:r w:rsidRPr="000B7944">
        <w:rPr>
          <w:rFonts w:ascii="仿宋" w:eastAsia="仿宋" w:hAnsi="仿宋" w:cs="仿宋" w:hint="eastAsia"/>
          <w:sz w:val="32"/>
          <w:szCs w:val="32"/>
        </w:rPr>
        <w:t>“</w:t>
      </w:r>
      <w:r w:rsidRPr="000B7944">
        <w:rPr>
          <w:rFonts w:ascii="仿宋" w:eastAsia="仿宋" w:hAnsi="仿宋" w:cs="仿宋"/>
          <w:sz w:val="32"/>
          <w:szCs w:val="32"/>
        </w:rPr>
        <w:t>十四五</w:t>
      </w:r>
      <w:r w:rsidRPr="000B7944">
        <w:rPr>
          <w:rFonts w:ascii="仿宋" w:eastAsia="仿宋" w:hAnsi="仿宋" w:cs="仿宋" w:hint="eastAsia"/>
          <w:sz w:val="32"/>
          <w:szCs w:val="32"/>
        </w:rPr>
        <w:t>”事业</w:t>
      </w:r>
      <w:r w:rsidRPr="000B7944">
        <w:rPr>
          <w:rFonts w:ascii="仿宋" w:eastAsia="仿宋" w:hAnsi="仿宋" w:cs="仿宋"/>
          <w:sz w:val="32"/>
          <w:szCs w:val="32"/>
        </w:rPr>
        <w:t>发展规划体系。</w:t>
      </w:r>
    </w:p>
    <w:p w:rsidR="00134FB1" w:rsidRPr="000B7944" w:rsidRDefault="003A2BE6" w:rsidP="00C676EF">
      <w:pPr>
        <w:spacing w:line="580" w:lineRule="exact"/>
        <w:ind w:firstLine="622"/>
        <w:outlineLvl w:val="1"/>
        <w:rPr>
          <w:rFonts w:ascii="楷体" w:eastAsia="楷体" w:hAnsi="楷体" w:cs="楷体"/>
          <w:sz w:val="32"/>
          <w:szCs w:val="32"/>
        </w:rPr>
      </w:pPr>
      <w:bookmarkStart w:id="63" w:name="_Toc2789"/>
      <w:bookmarkStart w:id="64" w:name="_Toc9191"/>
      <w:bookmarkStart w:id="65" w:name="_Toc23522"/>
      <w:r w:rsidRPr="000B7944">
        <w:rPr>
          <w:rFonts w:ascii="楷体" w:eastAsia="楷体" w:hAnsi="楷体" w:cs="楷体"/>
          <w:sz w:val="32"/>
          <w:szCs w:val="32"/>
        </w:rPr>
        <w:t>（二）</w:t>
      </w:r>
      <w:r w:rsidRPr="000B7944">
        <w:rPr>
          <w:rFonts w:ascii="楷体" w:eastAsia="楷体" w:hAnsi="楷体" w:cs="楷体" w:hint="eastAsia"/>
          <w:sz w:val="32"/>
          <w:szCs w:val="32"/>
        </w:rPr>
        <w:t>加大</w:t>
      </w:r>
      <w:r w:rsidRPr="000B7944">
        <w:rPr>
          <w:rFonts w:ascii="楷体" w:eastAsia="楷体" w:hAnsi="楷体" w:cs="楷体"/>
          <w:sz w:val="32"/>
          <w:szCs w:val="32"/>
        </w:rPr>
        <w:t>宣传引导</w:t>
      </w:r>
      <w:bookmarkEnd w:id="63"/>
      <w:bookmarkEnd w:id="64"/>
      <w:bookmarkEnd w:id="65"/>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sz w:val="32"/>
          <w:szCs w:val="32"/>
        </w:rPr>
        <w:t>通过多种形式，组织全校师生深入学习规划基本内容和主要精神，深刻理解</w:t>
      </w:r>
      <w:r w:rsidRPr="000B7944">
        <w:rPr>
          <w:rFonts w:ascii="仿宋" w:eastAsia="仿宋" w:hAnsi="仿宋" w:cs="仿宋" w:hint="eastAsia"/>
          <w:sz w:val="32"/>
          <w:szCs w:val="32"/>
        </w:rPr>
        <w:t>学院</w:t>
      </w:r>
      <w:r w:rsidRPr="000B7944">
        <w:rPr>
          <w:rFonts w:ascii="仿宋" w:eastAsia="仿宋" w:hAnsi="仿宋" w:cs="仿宋"/>
          <w:sz w:val="32"/>
          <w:szCs w:val="32"/>
        </w:rPr>
        <w:t>的目标定位和战略部署，并通过广泛宣传吸引广大校友及其他社会力量进一步关心支持</w:t>
      </w:r>
      <w:r w:rsidRPr="000B7944">
        <w:rPr>
          <w:rFonts w:ascii="仿宋" w:eastAsia="仿宋" w:hAnsi="仿宋" w:cs="仿宋" w:hint="eastAsia"/>
          <w:sz w:val="32"/>
          <w:szCs w:val="32"/>
        </w:rPr>
        <w:t>学院</w:t>
      </w:r>
      <w:r w:rsidRPr="000B7944">
        <w:rPr>
          <w:rFonts w:ascii="仿宋" w:eastAsia="仿宋" w:hAnsi="仿宋" w:cs="仿宋"/>
          <w:sz w:val="32"/>
          <w:szCs w:val="32"/>
        </w:rPr>
        <w:t>改革和发展，为规划实施营造良好的社会环境和舆论氛围。</w:t>
      </w:r>
    </w:p>
    <w:p w:rsidR="00134FB1" w:rsidRPr="000B7944" w:rsidRDefault="003A2BE6" w:rsidP="00C676EF">
      <w:pPr>
        <w:spacing w:line="580" w:lineRule="exact"/>
        <w:ind w:firstLine="622"/>
        <w:outlineLvl w:val="1"/>
        <w:rPr>
          <w:rFonts w:ascii="楷体" w:eastAsia="楷体" w:hAnsi="楷体" w:cs="楷体"/>
          <w:sz w:val="32"/>
          <w:szCs w:val="32"/>
        </w:rPr>
      </w:pPr>
      <w:bookmarkStart w:id="66" w:name="_Toc32454"/>
      <w:bookmarkStart w:id="67" w:name="_Toc3605"/>
      <w:bookmarkStart w:id="68" w:name="_Toc18413"/>
      <w:r w:rsidRPr="000B7944">
        <w:rPr>
          <w:rFonts w:ascii="楷体" w:eastAsia="楷体" w:hAnsi="楷体" w:cs="楷体"/>
          <w:sz w:val="32"/>
          <w:szCs w:val="32"/>
        </w:rPr>
        <w:t>（三）落实工作任务</w:t>
      </w:r>
      <w:bookmarkEnd w:id="66"/>
      <w:bookmarkEnd w:id="67"/>
      <w:bookmarkEnd w:id="68"/>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sz w:val="32"/>
          <w:szCs w:val="32"/>
        </w:rPr>
        <w:t>结合</w:t>
      </w:r>
      <w:r w:rsidRPr="000B7944">
        <w:rPr>
          <w:rFonts w:ascii="仿宋" w:eastAsia="仿宋" w:hAnsi="仿宋" w:cs="仿宋" w:hint="eastAsia"/>
          <w:sz w:val="32"/>
          <w:szCs w:val="32"/>
        </w:rPr>
        <w:t>“</w:t>
      </w:r>
      <w:r w:rsidRPr="000B7944">
        <w:rPr>
          <w:rFonts w:ascii="仿宋" w:eastAsia="仿宋" w:hAnsi="仿宋" w:cs="仿宋"/>
          <w:sz w:val="32"/>
          <w:szCs w:val="32"/>
        </w:rPr>
        <w:t>十四五</w:t>
      </w:r>
      <w:r w:rsidRPr="000B7944">
        <w:rPr>
          <w:rFonts w:ascii="仿宋" w:eastAsia="仿宋" w:hAnsi="仿宋" w:cs="仿宋" w:hint="eastAsia"/>
          <w:sz w:val="32"/>
          <w:szCs w:val="32"/>
        </w:rPr>
        <w:t>”</w:t>
      </w:r>
      <w:r w:rsidRPr="000B7944">
        <w:rPr>
          <w:rFonts w:ascii="仿宋" w:eastAsia="仿宋" w:hAnsi="仿宋" w:cs="仿宋"/>
          <w:sz w:val="32"/>
          <w:szCs w:val="32"/>
        </w:rPr>
        <w:t>期间年度党政工作要点，对规划目标任务进行分解，将总体规划和专项规划中的具体任务和指标要求分解到年度工作计划中，明确工作任务、进度和责任主体，分阶段、分步骤组织实施。</w:t>
      </w:r>
    </w:p>
    <w:p w:rsidR="00134FB1" w:rsidRPr="000B7944" w:rsidRDefault="003A2BE6" w:rsidP="00C676EF">
      <w:pPr>
        <w:spacing w:line="580" w:lineRule="exact"/>
        <w:ind w:firstLine="622"/>
        <w:outlineLvl w:val="1"/>
        <w:rPr>
          <w:rFonts w:ascii="楷体" w:eastAsia="楷体" w:hAnsi="楷体" w:cs="楷体"/>
          <w:sz w:val="32"/>
          <w:szCs w:val="32"/>
        </w:rPr>
      </w:pPr>
      <w:bookmarkStart w:id="69" w:name="_Toc31865"/>
      <w:bookmarkStart w:id="70" w:name="_Toc1996"/>
      <w:bookmarkStart w:id="71" w:name="_Toc25784"/>
      <w:r w:rsidRPr="000B7944">
        <w:rPr>
          <w:rFonts w:ascii="楷体" w:eastAsia="楷体" w:hAnsi="楷体" w:cs="楷体"/>
          <w:sz w:val="32"/>
          <w:szCs w:val="32"/>
        </w:rPr>
        <w:t>（四）强化督导考核</w:t>
      </w:r>
      <w:bookmarkEnd w:id="69"/>
      <w:bookmarkEnd w:id="70"/>
      <w:bookmarkEnd w:id="71"/>
    </w:p>
    <w:p w:rsidR="00134FB1" w:rsidRPr="000B7944" w:rsidRDefault="003A2BE6" w:rsidP="00C676EF">
      <w:pPr>
        <w:spacing w:line="580" w:lineRule="exact"/>
        <w:ind w:firstLine="622"/>
        <w:rPr>
          <w:rFonts w:ascii="仿宋" w:eastAsia="仿宋" w:hAnsi="仿宋" w:cs="仿宋"/>
          <w:sz w:val="32"/>
          <w:szCs w:val="32"/>
        </w:rPr>
      </w:pPr>
      <w:r w:rsidRPr="000B7944">
        <w:rPr>
          <w:rFonts w:ascii="仿宋" w:eastAsia="仿宋" w:hAnsi="仿宋" w:cs="仿宋"/>
          <w:sz w:val="32"/>
          <w:szCs w:val="32"/>
        </w:rPr>
        <w:t>各单位、各部门要围绕规划提出的发展目标和主要工作，自觉把本单位、本部门工作放在</w:t>
      </w:r>
      <w:r w:rsidRPr="000B7944">
        <w:rPr>
          <w:rFonts w:ascii="仿宋" w:eastAsia="仿宋" w:hAnsi="仿宋" w:cs="仿宋" w:hint="eastAsia"/>
          <w:sz w:val="32"/>
          <w:szCs w:val="32"/>
        </w:rPr>
        <w:t>学院</w:t>
      </w:r>
      <w:r w:rsidRPr="000B7944">
        <w:rPr>
          <w:rFonts w:ascii="仿宋" w:eastAsia="仿宋" w:hAnsi="仿宋" w:cs="仿宋"/>
          <w:sz w:val="32"/>
          <w:szCs w:val="32"/>
        </w:rPr>
        <w:t>发展的全局中科学谋划、扎实推动。学院强化对规划的宏观指导和统筹协调，加强对规划执行情况的跟踪与监督，探索建立科学的绩效评价考核体系，实施年度检查、中期评估和期末考核，及时掌握规划实施情况，并将检查评估结果纳入各级领导班子和领导干部绩效考核范畴。</w:t>
      </w:r>
    </w:p>
    <w:p w:rsidR="00134FB1" w:rsidRPr="000B7944" w:rsidRDefault="00134FB1" w:rsidP="00C676EF">
      <w:pPr>
        <w:adjustRightInd w:val="0"/>
        <w:snapToGrid w:val="0"/>
        <w:spacing w:line="580" w:lineRule="exact"/>
        <w:jc w:val="center"/>
        <w:rPr>
          <w:rFonts w:ascii="方正小标宋简体" w:eastAsia="方正小标宋简体" w:hAnsi="方正小标宋简体" w:cs="方正小标宋简体"/>
          <w:sz w:val="44"/>
          <w:szCs w:val="44"/>
        </w:rPr>
      </w:pPr>
    </w:p>
    <w:p w:rsidR="00134FB1" w:rsidRPr="000B7944" w:rsidRDefault="003A2BE6" w:rsidP="00C676EF">
      <w:pPr>
        <w:adjustRightInd w:val="0"/>
        <w:snapToGrid w:val="0"/>
        <w:spacing w:line="580" w:lineRule="exact"/>
        <w:jc w:val="center"/>
        <w:rPr>
          <w:rFonts w:ascii="方正小标宋简体" w:eastAsia="方正小标宋简体" w:hAnsi="方正小标宋简体" w:cs="方正小标宋简体"/>
          <w:sz w:val="44"/>
          <w:szCs w:val="44"/>
        </w:rPr>
      </w:pPr>
      <w:r w:rsidRPr="000B7944">
        <w:rPr>
          <w:rFonts w:ascii="方正小标宋简体" w:eastAsia="方正小标宋简体" w:hAnsi="方正小标宋简体" w:cs="方正小标宋简体" w:hint="eastAsia"/>
          <w:sz w:val="44"/>
          <w:szCs w:val="44"/>
        </w:rPr>
        <w:lastRenderedPageBreak/>
        <w:t>河北体育学院</w:t>
      </w:r>
    </w:p>
    <w:p w:rsidR="00134FB1" w:rsidRPr="000B7944" w:rsidRDefault="003A2BE6" w:rsidP="00C676EF">
      <w:pPr>
        <w:spacing w:line="580" w:lineRule="exact"/>
        <w:jc w:val="center"/>
        <w:rPr>
          <w:rFonts w:ascii="仿宋_GB2312" w:eastAsia="仿宋_GB2312" w:hAnsi="仿宋_GB2312" w:cs="仿宋_GB2312"/>
          <w:kern w:val="0"/>
          <w:sz w:val="32"/>
          <w:szCs w:val="32"/>
        </w:rPr>
      </w:pPr>
      <w:r w:rsidRPr="000B7944">
        <w:rPr>
          <w:rFonts w:ascii="方正小标宋简体" w:eastAsia="方正小标宋简体" w:hAnsi="方正小标宋简体" w:cs="方正小标宋简体" w:hint="eastAsia"/>
          <w:sz w:val="44"/>
          <w:szCs w:val="44"/>
        </w:rPr>
        <w:t>“十四五”专业建设与人才培养规划</w:t>
      </w:r>
    </w:p>
    <w:p w:rsidR="00134FB1" w:rsidRPr="000B7944" w:rsidRDefault="00134FB1" w:rsidP="00C676EF">
      <w:pPr>
        <w:adjustRightInd w:val="0"/>
        <w:snapToGrid w:val="0"/>
        <w:spacing w:line="580" w:lineRule="exact"/>
        <w:ind w:firstLineChars="200" w:firstLine="622"/>
        <w:rPr>
          <w:rFonts w:ascii="仿宋_GB2312" w:eastAsia="仿宋_GB2312" w:hAnsi="仿宋_GB2312" w:cs="仿宋_GB2312"/>
          <w:kern w:val="0"/>
          <w:sz w:val="32"/>
          <w:szCs w:val="32"/>
        </w:rPr>
      </w:pPr>
    </w:p>
    <w:p w:rsidR="00134FB1" w:rsidRPr="000B7944" w:rsidRDefault="003A2BE6" w:rsidP="00C676EF">
      <w:pPr>
        <w:adjustRightInd w:val="0"/>
        <w:snapToGrid w:val="0"/>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“十三五”时期，是</w:t>
      </w:r>
      <w:r w:rsidRPr="000B7944">
        <w:rPr>
          <w:rFonts w:ascii="仿宋" w:eastAsia="仿宋" w:hAnsi="仿宋" w:cs="仿宋"/>
          <w:kern w:val="0"/>
          <w:sz w:val="32"/>
          <w:szCs w:val="32"/>
        </w:rPr>
        <w:t>学院</w:t>
      </w:r>
      <w:r w:rsidRPr="000B7944">
        <w:rPr>
          <w:rFonts w:ascii="仿宋" w:eastAsia="仿宋" w:hAnsi="仿宋" w:cs="仿宋" w:hint="eastAsia"/>
          <w:kern w:val="0"/>
          <w:sz w:val="32"/>
          <w:szCs w:val="32"/>
        </w:rPr>
        <w:t>发展的重要时期，也是</w:t>
      </w:r>
      <w:r w:rsidRPr="000B7944">
        <w:rPr>
          <w:rFonts w:ascii="仿宋" w:eastAsia="仿宋" w:hAnsi="仿宋" w:cs="仿宋"/>
          <w:kern w:val="0"/>
          <w:sz w:val="32"/>
          <w:szCs w:val="32"/>
        </w:rPr>
        <w:t>学院</w:t>
      </w:r>
      <w:r w:rsidRPr="000B7944">
        <w:rPr>
          <w:rFonts w:ascii="仿宋" w:eastAsia="仿宋" w:hAnsi="仿宋" w:cs="仿宋" w:hint="eastAsia"/>
          <w:kern w:val="0"/>
          <w:sz w:val="32"/>
          <w:szCs w:val="32"/>
        </w:rPr>
        <w:t>发展极不平凡的五年。五年来，在河北省委、省政府、省体育局和省教育厅的正确领导下，带领全院广大干部和教职员工攻坚克难，顽强拼搏，开拓创新，各项工作平稳推进，学院事业发展取得了骄人成绩。学院依托学科优势与特色，依据“京津冀协同发展”“2022冬奥会筹办”，面向区域体育产业和社会发展的需要，不断调整和优化专业结构，专业发展水平进一步提升。学科建设有新进展，专业建设有新内涵，队伍建设有新气象，竞赛训练有新突破。回顾五年走过的历程，成绩的取得实属不易。</w:t>
      </w:r>
    </w:p>
    <w:p w:rsidR="00134FB1" w:rsidRPr="000B7944" w:rsidRDefault="003A2BE6" w:rsidP="00C676EF">
      <w:pPr>
        <w:adjustRightInd w:val="0"/>
        <w:snapToGrid w:val="0"/>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“十四五”（2021-2025年）时期，是</w:t>
      </w:r>
      <w:r w:rsidRPr="000B7944">
        <w:rPr>
          <w:rFonts w:ascii="仿宋" w:eastAsia="仿宋" w:hAnsi="仿宋" w:cs="仿宋"/>
          <w:kern w:val="0"/>
          <w:sz w:val="32"/>
          <w:szCs w:val="32"/>
        </w:rPr>
        <w:t>学院</w:t>
      </w:r>
      <w:r w:rsidRPr="000B7944">
        <w:rPr>
          <w:rFonts w:ascii="仿宋" w:eastAsia="仿宋" w:hAnsi="仿宋" w:cs="仿宋" w:hint="eastAsia"/>
          <w:kern w:val="0"/>
          <w:sz w:val="32"/>
          <w:szCs w:val="32"/>
        </w:rPr>
        <w:t>发展的关键时期，2019年5月29日我们召开第三次党代会确立了“两高一突破”战略任务，9月16日全校教学工作会议，确立了“坚持立德树人，办人民满意的体育学院，奋力打造质量过硬、特色鲜明的本科教育”办学指导思想；坚持“合理定位、扎根河北、发展特色、突出应用、开放办学”的办学定位。</w:t>
      </w:r>
    </w:p>
    <w:p w:rsidR="00134FB1" w:rsidRPr="000B7944" w:rsidRDefault="003A2BE6" w:rsidP="00C676EF">
      <w:pPr>
        <w:adjustRightInd w:val="0"/>
        <w:snapToGrid w:val="0"/>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挑战与机遇并存，影响</w:t>
      </w:r>
      <w:r w:rsidRPr="000B7944">
        <w:rPr>
          <w:rFonts w:ascii="仿宋" w:eastAsia="仿宋" w:hAnsi="仿宋" w:cs="仿宋"/>
          <w:kern w:val="0"/>
          <w:sz w:val="32"/>
          <w:szCs w:val="32"/>
        </w:rPr>
        <w:t>学院</w:t>
      </w:r>
      <w:r w:rsidRPr="000B7944">
        <w:rPr>
          <w:rFonts w:ascii="仿宋" w:eastAsia="仿宋" w:hAnsi="仿宋" w:cs="仿宋" w:hint="eastAsia"/>
          <w:kern w:val="0"/>
          <w:sz w:val="32"/>
          <w:szCs w:val="32"/>
        </w:rPr>
        <w:t>办学的瓶颈依然存在，学科发展水平与国家一流学科建设的要求差距较大，专业建设不尽平衡，高层次人才较为匮乏，竞赛训练水平需要进一步提升，非体育专业学生市场竞争力偏弱，同时学院“十四五”期间改革发展的任务依然十</w:t>
      </w:r>
      <w:r w:rsidRPr="000B7944">
        <w:rPr>
          <w:rFonts w:ascii="仿宋" w:eastAsia="仿宋" w:hAnsi="仿宋" w:cs="仿宋" w:hint="eastAsia"/>
          <w:kern w:val="0"/>
          <w:sz w:val="32"/>
          <w:szCs w:val="32"/>
        </w:rPr>
        <w:lastRenderedPageBreak/>
        <w:t>分艰巨，需要我们凝神聚力，抢抓战略机遇，以开新局（全面启动本科人才培养方案修订），应变局（时刻把握双一流发展方向），谋大局（提升办学层次），布全局（整合专业布局、调整专业结构），全面提升专业内涵建设；以新的理念、新的思维，新的方法去化解各种矛盾和风险，不断开拓学院发展的新境界。</w:t>
      </w:r>
    </w:p>
    <w:p w:rsidR="00134FB1" w:rsidRPr="000B7944" w:rsidRDefault="003A2BE6" w:rsidP="00C676EF">
      <w:pPr>
        <w:adjustRightInd w:val="0"/>
        <w:snapToGrid w:val="0"/>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为适应国家对高等教育发展的新要求，更好地实现学院的战略目标和可持续发展，依据国务院《统筹推进世界一流大学和一流学科建设总体方案》、《体育强国建设纲要》、《河北省“十四五”规划和2035年远景目标的建议》，结合学院现阶段的发展实际，特编制订本规划。</w:t>
      </w:r>
    </w:p>
    <w:p w:rsidR="00134FB1" w:rsidRPr="000B7944" w:rsidRDefault="003A2BE6" w:rsidP="00C676EF">
      <w:pPr>
        <w:adjustRightInd w:val="0"/>
        <w:snapToGrid w:val="0"/>
        <w:spacing w:line="580" w:lineRule="exact"/>
        <w:ind w:firstLineChars="200" w:firstLine="622"/>
        <w:rPr>
          <w:rFonts w:ascii="黑体" w:eastAsia="黑体" w:hAnsi="黑体" w:cs="宋体"/>
          <w:kern w:val="0"/>
          <w:sz w:val="32"/>
          <w:szCs w:val="32"/>
        </w:rPr>
      </w:pPr>
      <w:r w:rsidRPr="000B7944">
        <w:rPr>
          <w:rFonts w:ascii="黑体" w:eastAsia="黑体" w:hAnsi="黑体" w:cs="宋体" w:hint="eastAsia"/>
          <w:kern w:val="0"/>
          <w:sz w:val="32"/>
          <w:szCs w:val="32"/>
        </w:rPr>
        <w:t>一、现状分析</w:t>
      </w:r>
    </w:p>
    <w:p w:rsidR="00134FB1" w:rsidRPr="000B7944" w:rsidRDefault="003A2BE6" w:rsidP="00C676EF">
      <w:pPr>
        <w:adjustRightInd w:val="0"/>
        <w:snapToGrid w:val="0"/>
        <w:spacing w:line="580" w:lineRule="exact"/>
        <w:ind w:firstLineChars="200" w:firstLine="622"/>
        <w:rPr>
          <w:rFonts w:ascii="楷体" w:eastAsia="楷体" w:hAnsi="楷体" w:cs="楷体"/>
          <w:kern w:val="0"/>
          <w:sz w:val="32"/>
          <w:szCs w:val="32"/>
        </w:rPr>
      </w:pPr>
      <w:r w:rsidRPr="000B7944">
        <w:rPr>
          <w:rFonts w:ascii="楷体" w:eastAsia="楷体" w:hAnsi="楷体" w:cs="楷体" w:hint="eastAsia"/>
          <w:kern w:val="0"/>
          <w:sz w:val="32"/>
          <w:szCs w:val="32"/>
        </w:rPr>
        <w:t>（一）“十三五”规划完成情况</w:t>
      </w:r>
    </w:p>
    <w:p w:rsidR="00134FB1" w:rsidRPr="000B7944" w:rsidRDefault="003A2BE6" w:rsidP="00C676EF">
      <w:pPr>
        <w:adjustRightInd w:val="0"/>
        <w:snapToGrid w:val="0"/>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1.专业结构与布局逐步完善。“十三五”期间，学院依托学科优势与特色，依据“京津冀协同发展”“2022冬奥会筹办”“雄安新区规划建设”等国家战略在河北落地，面向区域体育产业和社会发展的需要，不断调整和优化专业结构，专业发展水平进一步提升。新增冰雪运动和体能训练2个本科专业。专业数量从2015年的14个发展到2020年的16个。从专业整体架构来看，学院已经发展成为师范教育与非师范教育并举，涵盖教育学、艺术学、管理学、文学和理学等5大学科门类的高等体育学府。</w:t>
      </w:r>
    </w:p>
    <w:p w:rsidR="00134FB1" w:rsidRPr="000B7944" w:rsidRDefault="003A2BE6" w:rsidP="00C676EF">
      <w:pPr>
        <w:adjustRightInd w:val="0"/>
        <w:snapToGrid w:val="0"/>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2.专业内涵建设显著提升。“十三五”期间，学院着力推进人才培养方案修订、精品在线开放课程申报、教改课题申报、教学成</w:t>
      </w:r>
      <w:r w:rsidRPr="000B7944">
        <w:rPr>
          <w:rFonts w:ascii="仿宋" w:eastAsia="仿宋" w:hAnsi="仿宋" w:cs="仿宋" w:hint="eastAsia"/>
          <w:kern w:val="0"/>
          <w:sz w:val="32"/>
          <w:szCs w:val="32"/>
        </w:rPr>
        <w:lastRenderedPageBreak/>
        <w:t>果奖申报、自编教材立项、教学名师和优秀教学团队遴选和一流专业、一流课程培育建设，并结合2018年教育部本科教学工作审核评估，展开一系列专业自评及整改活动。走出了一条以人才培养质量提升为核心的内涵式发展道路。</w:t>
      </w:r>
    </w:p>
    <w:p w:rsidR="00134FB1" w:rsidRPr="000B7944" w:rsidRDefault="003A2BE6" w:rsidP="00C676EF">
      <w:pPr>
        <w:adjustRightInd w:val="0"/>
        <w:snapToGrid w:val="0"/>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五年来，学院新增2个省级一流专业（运动训练和武术与民族传统体育专业）；遴选省级教学名师2人（张建会、刘振忠）；建立了3门省级精品在线开放课程；立项了8门省级一流课程；35项省级高等教育教学改革项目；8项省级教学成果培育项目，其中，荣获河北省教学成果二等奖3项，三等奖5项。</w:t>
      </w:r>
    </w:p>
    <w:p w:rsidR="00134FB1" w:rsidRPr="000B7944" w:rsidRDefault="003A2BE6" w:rsidP="00C676EF">
      <w:pPr>
        <w:adjustRightInd w:val="0"/>
        <w:snapToGrid w:val="0"/>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3.人才培养质量持续提升。“十三五”期间，学院坚持以培养“文武兼备，德高技精、富有创新精神和实践能力的应用型人才”为目标，坚持“打通基础、专业分流、特色培养”的人才培养模式，创新了社会体育指导与管理专业“分段教学”“2+2”“3+1”、运动训练专业冰雪运动方向“3+2”、休闲体育专业冰雪运动方向“3+4”、冰雪运动专业“对外联合、错季教学”等人才培养新模式。同时，学院依据《普通高等学校本科专业目录》《普通高等学校本科专业类教学质量国家标准》，对照现有学科体系和专业结构，以适应区域体育产业和社会发展需要为出发点，分别于2016年、2018年先后两次修订了本科各专业人才培养方案，在广泛征集各教学单位和相关部门意见的基础上，2020年再次对人才培养方案进行修订，着力对冰雪运动、体能训练两个新增专业和运动训练、武术与民族传统体育两个省级一流专业进行科学化、系统化的修订，逐步形成了</w:t>
      </w:r>
      <w:r w:rsidRPr="000B7944">
        <w:rPr>
          <w:rFonts w:ascii="仿宋" w:eastAsia="仿宋" w:hAnsi="仿宋" w:cs="仿宋" w:hint="eastAsia"/>
          <w:kern w:val="0"/>
          <w:sz w:val="32"/>
          <w:szCs w:val="32"/>
        </w:rPr>
        <w:lastRenderedPageBreak/>
        <w:t>学院办学特色、结构合理、优势突出、富有专业特点的课程体系，人才培养质量持续提升。</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hint="eastAsia"/>
          <w:sz w:val="32"/>
          <w:szCs w:val="32"/>
        </w:rPr>
        <w:t>（二）存在的差距与不足</w:t>
      </w:r>
    </w:p>
    <w:p w:rsidR="00134FB1" w:rsidRPr="000B7944" w:rsidRDefault="003A2BE6" w:rsidP="00C676EF">
      <w:pPr>
        <w:adjustRightInd w:val="0"/>
        <w:snapToGrid w:val="0"/>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经过“十三五”时期的扎实推进，学院专业建设和人才培养方面取得了较大的成绩，</w:t>
      </w:r>
      <w:r w:rsidRPr="000B7944">
        <w:rPr>
          <w:rFonts w:ascii="仿宋" w:eastAsia="仿宋" w:hAnsi="仿宋" w:cs="仿宋" w:hint="eastAsia"/>
          <w:kern w:val="0"/>
          <w:sz w:val="32"/>
          <w:szCs w:val="32"/>
        </w:rPr>
        <w:t>为进一步优化专业结构、支撑学科发展和提升办学实力打下坚实的基础，但与省属骨干大学、行业同类高校相比，还存在一定的差距，具体表现在：</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1.教学条件有待改善</w:t>
      </w:r>
    </w:p>
    <w:p w:rsidR="00134FB1" w:rsidRPr="000B7944" w:rsidRDefault="003A2BE6" w:rsidP="00C676EF">
      <w:pPr>
        <w:spacing w:line="580" w:lineRule="exact"/>
        <w:ind w:firstLineChars="200" w:firstLine="622"/>
        <w:rPr>
          <w:rFonts w:ascii="仿宋_GB2312" w:eastAsia="仿宋_GB2312" w:hAnsi="仿宋_GB2312" w:cs="仿宋_GB2312"/>
          <w:sz w:val="32"/>
          <w:szCs w:val="32"/>
        </w:rPr>
      </w:pPr>
      <w:r w:rsidRPr="000B7944">
        <w:rPr>
          <w:rFonts w:ascii="仿宋" w:eastAsia="仿宋" w:hAnsi="仿宋" w:cs="仿宋" w:hint="eastAsia"/>
          <w:sz w:val="32"/>
          <w:szCs w:val="32"/>
        </w:rPr>
        <w:t>（1）教学经费投入较低。生均本科教学日常运行经费只有山东体育学院和哈尔滨体育学院低于我院；生均本科实验经费只有哈尔滨体育学院低于我院；在生均本科实习经费上哈尔滨体育学院低于我院；在生均教学科研仪器设备总值上山东体育学院低于我院。除哈尔滨体育学院和山东体育学院，</w:t>
      </w:r>
      <w:r w:rsidRPr="000B7944">
        <w:rPr>
          <w:rFonts w:ascii="仿宋" w:eastAsia="仿宋" w:hAnsi="仿宋" w:cs="仿宋"/>
          <w:sz w:val="32"/>
          <w:szCs w:val="32"/>
        </w:rPr>
        <w:t>学院</w:t>
      </w:r>
      <w:r w:rsidRPr="000B7944">
        <w:rPr>
          <w:rFonts w:ascii="仿宋" w:eastAsia="仿宋" w:hAnsi="仿宋" w:cs="仿宋" w:hint="eastAsia"/>
          <w:sz w:val="32"/>
          <w:szCs w:val="32"/>
        </w:rPr>
        <w:t>在教学投入上都远远低于其他兄弟院校。</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（2）教学设施不足。</w:t>
      </w:r>
      <w:r w:rsidRPr="000B7944">
        <w:rPr>
          <w:rFonts w:ascii="仿宋" w:eastAsia="仿宋" w:hAnsi="仿宋" w:cs="仿宋" w:hint="eastAsia"/>
          <w:kern w:val="0"/>
          <w:sz w:val="32"/>
          <w:szCs w:val="32"/>
        </w:rPr>
        <w:t>“十三五”期间，学院加大基础设施建设力度，在原有学府路校区基础上，开工建设正定新区校区。十三五期间，先后维修改善学府路校区整体教学条件，对教学楼、武术馆、排球馆、田径场、学生公寓等进行了重新装修，学院办学条件得到明显改善。但在教学行政用房等基本办学条件主要指标上不仅低于教育部合格指标要求，还远低于其他兄弟院校。</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2.专业发展不平衡，专业对学科建设支撑度不足。专业与学科的关系要进一步理顺，体育教育、运动训练、社会体育指导与</w:t>
      </w:r>
      <w:r w:rsidRPr="000B7944">
        <w:rPr>
          <w:rFonts w:ascii="仿宋" w:eastAsia="仿宋" w:hAnsi="仿宋" w:cs="仿宋" w:hint="eastAsia"/>
          <w:sz w:val="32"/>
          <w:szCs w:val="32"/>
        </w:rPr>
        <w:lastRenderedPageBreak/>
        <w:t>管理、休闲体育、武术与民族体育、运动人体科学、运动康复等体育类骨干专业与体育教育训练学、体育人文社会学、武术与民族传统体育学、运动人体科学的体育学二级学科的结合度还不够，对学院学科建设的支撑力度不足。</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3.课程与教材建设需进一步加强。新增专业课程体系需进一步优化，相关或相近专业在课程建设上有一定程度的重合，课程设置的精细化程度不高，综合素质教育类课程和优质特色课程资源较为匮乏；网络课程资源建设力度不够，覆盖比例相对偏低；对于适合应用型人才培养的专业教材研究不够，自编教材数量偏少。</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4.实验教学有待强化。近年来，学院专业实验教学条件有所改善，但是基础实验教学条件还比较薄弱。一是实验室在开放覆盖面和有效管理方面还不够，实验室开放质量、有效利用率还不高，开放时间还不够。二是实验教学运行与评价机制不够完善。</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5.学生发展服务力度有待提高</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（1）生源质量有待提高。统招体育类学生虽然生源数量比较充足，但体育专项技能偏弱，生源质量有待进一步提高。单招体育类、艺术类学生文化基础薄弱，高水平运动员偏少。</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（2）毕业生就业率不高。从毕业生就业率看，</w:t>
      </w:r>
      <w:r w:rsidRPr="000B7944">
        <w:rPr>
          <w:rFonts w:ascii="仿宋" w:eastAsia="仿宋" w:hAnsi="仿宋" w:cs="仿宋"/>
          <w:sz w:val="32"/>
          <w:szCs w:val="32"/>
        </w:rPr>
        <w:t>学院</w:t>
      </w:r>
      <w:r w:rsidRPr="000B7944">
        <w:rPr>
          <w:rFonts w:ascii="仿宋" w:eastAsia="仿宋" w:hAnsi="仿宋" w:cs="仿宋" w:hint="eastAsia"/>
          <w:sz w:val="32"/>
          <w:szCs w:val="32"/>
        </w:rPr>
        <w:t>仅比沈阳体育学院、西安体育学院、吉林体育学院和哈尔滨体育学院高，排名第十；体育教育、运动训练和运动人体科学专业毕业生就业率与全国体育院校比较低。</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kern w:val="0"/>
          <w:sz w:val="32"/>
          <w:szCs w:val="32"/>
        </w:rPr>
        <w:lastRenderedPageBreak/>
        <w:t>总的来看，一是现有专业发展实力还不够突出且发展不均衡，优势特色专业尚不凸显，专业内涵建设要进一步加强。二是各专业间各自为政，互补性较弱，对现有资源（尤其实验室资源）的利用率偏低，共享机制需要进一步加强。三是在国内外有较大影响的高水平专业带头人较少，高职称、高学历教师不足，高水平师资队伍建设要进一步加强。四是缺乏支撑专业建设的基地，重点实验室和研究中心的建设要进一步加强。五是标志性教学成果</w:t>
      </w:r>
      <w:r w:rsidRPr="000B7944">
        <w:rPr>
          <w:rFonts w:ascii="仿宋" w:eastAsia="仿宋" w:hAnsi="仿宋" w:cs="仿宋"/>
          <w:kern w:val="0"/>
          <w:sz w:val="32"/>
          <w:szCs w:val="32"/>
        </w:rPr>
        <w:t>和</w:t>
      </w:r>
      <w:r w:rsidRPr="000B7944">
        <w:rPr>
          <w:rFonts w:ascii="仿宋" w:eastAsia="仿宋" w:hAnsi="仿宋" w:cs="仿宋" w:hint="eastAsia"/>
          <w:kern w:val="0"/>
          <w:sz w:val="32"/>
          <w:szCs w:val="32"/>
        </w:rPr>
        <w:t>重大教改项目数量较少，要进一步培育和加大支持力度。</w:t>
      </w:r>
    </w:p>
    <w:p w:rsidR="00134FB1" w:rsidRPr="000B7944" w:rsidRDefault="003A2BE6" w:rsidP="00C676EF">
      <w:pPr>
        <w:adjustRightInd w:val="0"/>
        <w:snapToGrid w:val="0"/>
        <w:spacing w:line="580" w:lineRule="exact"/>
        <w:ind w:firstLine="640"/>
        <w:rPr>
          <w:rFonts w:ascii="黑体" w:eastAsia="黑体" w:cs="黑体"/>
          <w:sz w:val="32"/>
          <w:szCs w:val="32"/>
        </w:rPr>
      </w:pPr>
      <w:r w:rsidRPr="000B7944">
        <w:rPr>
          <w:rFonts w:ascii="黑体" w:eastAsia="黑体" w:cs="黑体" w:hint="eastAsia"/>
          <w:sz w:val="32"/>
          <w:szCs w:val="32"/>
        </w:rPr>
        <w:t>二、目前面临形势分析</w:t>
      </w:r>
    </w:p>
    <w:p w:rsidR="00134FB1" w:rsidRPr="000B7944" w:rsidRDefault="003A2BE6" w:rsidP="00C676EF">
      <w:pPr>
        <w:adjustRightInd w:val="0"/>
        <w:snapToGrid w:val="0"/>
        <w:spacing w:line="580" w:lineRule="exact"/>
        <w:ind w:firstLine="640"/>
        <w:rPr>
          <w:rFonts w:ascii="仿宋" w:eastAsia="仿宋" w:hAnsi="仿宋" w:cs="仿宋"/>
          <w:kern w:val="0"/>
          <w:sz w:val="32"/>
          <w:szCs w:val="32"/>
        </w:rPr>
      </w:pPr>
      <w:r w:rsidRPr="000B7944">
        <w:rPr>
          <w:rFonts w:ascii="仿宋" w:eastAsia="仿宋" w:hAnsi="仿宋" w:cs="仿宋" w:hint="eastAsia"/>
          <w:kern w:val="0"/>
          <w:sz w:val="32"/>
          <w:szCs w:val="32"/>
        </w:rPr>
        <w:t>2019年9月2日，国务院办公厅印发《体育强国建设纲要》（简称《纲要》），部署推动体育强国建设，充分发挥体育在建设社会主义现代化强国新征程中的重要作用。《纲要》指出，在2035年将我国从体育大国建设成体育强国。在这体育蓬勃发展的新形势下，体育院校发展迎来了新的机遇，我们要顺水行舟，借船出海，抓住机遇，迎接挑战。</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sz w:val="32"/>
          <w:szCs w:val="32"/>
        </w:rPr>
        <w:t>（一）</w:t>
      </w:r>
      <w:r w:rsidRPr="000B7944">
        <w:rPr>
          <w:rFonts w:ascii="楷体" w:eastAsia="楷体" w:hAnsi="楷体" w:cs="楷体" w:hint="eastAsia"/>
          <w:sz w:val="32"/>
          <w:szCs w:val="32"/>
        </w:rPr>
        <w:t>面临的机遇</w:t>
      </w:r>
    </w:p>
    <w:p w:rsidR="00134FB1" w:rsidRPr="000B7944" w:rsidRDefault="003A2BE6" w:rsidP="00C676EF">
      <w:pPr>
        <w:adjustRightInd w:val="0"/>
        <w:snapToGrid w:val="0"/>
        <w:spacing w:line="580" w:lineRule="exact"/>
        <w:ind w:firstLine="640"/>
        <w:rPr>
          <w:rFonts w:ascii="仿宋" w:eastAsia="仿宋" w:hAnsi="仿宋" w:cs="仿宋"/>
          <w:kern w:val="0"/>
          <w:sz w:val="32"/>
          <w:szCs w:val="32"/>
        </w:rPr>
      </w:pPr>
      <w:r w:rsidRPr="000B7944">
        <w:rPr>
          <w:rFonts w:ascii="仿宋" w:eastAsia="仿宋" w:hAnsi="仿宋" w:cs="仿宋" w:hint="eastAsia"/>
          <w:kern w:val="0"/>
          <w:sz w:val="32"/>
          <w:szCs w:val="32"/>
        </w:rPr>
        <w:t>2014年2月26日习总书记提出了“京津冀协同发展”；2015年7月31日，赢得2022年冬季奥运会主办权，北京携手张家口共同承办冬季奥运会；2017年“河北雄安新区规划建设”等国家重大战略落户河北。省委、省政府高度重视冬奥会筹办和冰雪运动发展，省委书记王东峰亲自指导制定一系列促进冰雪运动发展的政策，多次就加快冰雪运动发展作出批示，指出“河北作为东道主，有能力</w:t>
      </w:r>
      <w:r w:rsidRPr="000B7944">
        <w:rPr>
          <w:rFonts w:ascii="仿宋" w:eastAsia="仿宋" w:hAnsi="仿宋" w:cs="仿宋" w:hint="eastAsia"/>
          <w:kern w:val="0"/>
          <w:sz w:val="32"/>
          <w:szCs w:val="32"/>
        </w:rPr>
        <w:lastRenderedPageBreak/>
        <w:t>落实总书记提出‘三亿人参与冰雪运动’的指示要求，推动群众性冰雪运动向纵深发展。”这是河北体育发展的重大机遇，同时也是河北体育学院千载难逢的机遇，</w:t>
      </w:r>
      <w:r w:rsidRPr="000B7944">
        <w:rPr>
          <w:rFonts w:ascii="仿宋" w:eastAsia="仿宋" w:hAnsi="仿宋" w:cs="仿宋"/>
          <w:kern w:val="0"/>
          <w:sz w:val="32"/>
          <w:szCs w:val="32"/>
        </w:rPr>
        <w:t>学院</w:t>
      </w:r>
      <w:r w:rsidRPr="000B7944">
        <w:rPr>
          <w:rFonts w:ascii="仿宋" w:eastAsia="仿宋" w:hAnsi="仿宋" w:cs="仿宋" w:hint="eastAsia"/>
          <w:kern w:val="0"/>
          <w:sz w:val="32"/>
          <w:szCs w:val="32"/>
        </w:rPr>
        <w:t>紧抓机遇，二次创业，提升办学层次，坚持以本为本、改革创新、进一步优化专业设置，持续提升人才培养质量，尽早让河北体育学院迈入成河北省骨干大学行列。</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sz w:val="32"/>
          <w:szCs w:val="32"/>
        </w:rPr>
        <w:t>（二）</w:t>
      </w:r>
      <w:r w:rsidRPr="000B7944">
        <w:rPr>
          <w:rFonts w:ascii="楷体" w:eastAsia="楷体" w:hAnsi="楷体" w:cs="楷体" w:hint="eastAsia"/>
          <w:sz w:val="32"/>
          <w:szCs w:val="32"/>
        </w:rPr>
        <w:t>面临的挑战</w:t>
      </w:r>
    </w:p>
    <w:p w:rsidR="00134FB1" w:rsidRPr="000B7944" w:rsidRDefault="003A2BE6" w:rsidP="00C676EF">
      <w:pPr>
        <w:adjustRightInd w:val="0"/>
        <w:snapToGrid w:val="0"/>
        <w:spacing w:line="580" w:lineRule="exact"/>
        <w:ind w:firstLine="640"/>
        <w:rPr>
          <w:rFonts w:ascii="仿宋" w:eastAsia="仿宋" w:hAnsi="仿宋" w:cs="仿宋"/>
          <w:kern w:val="0"/>
          <w:sz w:val="32"/>
          <w:szCs w:val="32"/>
        </w:rPr>
      </w:pPr>
      <w:r w:rsidRPr="000B7944">
        <w:rPr>
          <w:rFonts w:ascii="仿宋" w:eastAsia="仿宋" w:hAnsi="仿宋" w:cs="仿宋" w:hint="eastAsia"/>
          <w:kern w:val="0"/>
          <w:sz w:val="32"/>
          <w:szCs w:val="32"/>
        </w:rPr>
        <w:t>新的机遇面临新的挑战，充分发挥河北体育学院在体育强国、体育强省、冬奥服务、京津冀一体化协同发展中高水平体育人才培养作用，坚持以本为本，做好四个回归。全面贯彻党的教育方针，坚持教育为人民服务，把人才培养质量和效果作为检验一切教育工作的标准。</w:t>
      </w:r>
    </w:p>
    <w:p w:rsidR="00134FB1" w:rsidRPr="000B7944" w:rsidRDefault="003A2BE6" w:rsidP="00C676EF">
      <w:pPr>
        <w:adjustRightInd w:val="0"/>
        <w:snapToGrid w:val="0"/>
        <w:spacing w:line="580" w:lineRule="exact"/>
        <w:ind w:firstLine="640"/>
        <w:rPr>
          <w:rFonts w:ascii="黑体" w:eastAsia="黑体" w:cs="黑体"/>
          <w:sz w:val="32"/>
          <w:szCs w:val="32"/>
        </w:rPr>
      </w:pPr>
      <w:r w:rsidRPr="000B7944">
        <w:rPr>
          <w:rFonts w:ascii="黑体" w:eastAsia="黑体" w:cs="黑体" w:hint="eastAsia"/>
          <w:sz w:val="32"/>
          <w:szCs w:val="32"/>
        </w:rPr>
        <w:t>三、指导思想和总体目标</w:t>
      </w:r>
    </w:p>
    <w:p w:rsidR="00134FB1" w:rsidRPr="000B7944" w:rsidRDefault="003A2BE6" w:rsidP="00C676EF">
      <w:pPr>
        <w:spacing w:line="580" w:lineRule="exact"/>
        <w:ind w:firstLineChars="200" w:firstLine="622"/>
        <w:rPr>
          <w:rFonts w:ascii="楷体" w:eastAsia="楷体" w:hAnsi="楷体" w:cs="楷体"/>
          <w:kern w:val="0"/>
          <w:sz w:val="32"/>
          <w:szCs w:val="32"/>
        </w:rPr>
      </w:pPr>
      <w:r w:rsidRPr="000B7944">
        <w:rPr>
          <w:rFonts w:ascii="楷体" w:eastAsia="楷体" w:hAnsi="楷体" w:cs="楷体" w:hint="eastAsia"/>
          <w:kern w:val="0"/>
          <w:sz w:val="32"/>
          <w:szCs w:val="32"/>
        </w:rPr>
        <w:t>（一）指导思想</w:t>
      </w:r>
    </w:p>
    <w:p w:rsidR="00134FB1" w:rsidRPr="000B7944" w:rsidRDefault="003A2BE6" w:rsidP="00C676EF">
      <w:pPr>
        <w:adjustRightInd w:val="0"/>
        <w:snapToGrid w:val="0"/>
        <w:spacing w:line="580" w:lineRule="exact"/>
        <w:ind w:firstLine="640"/>
        <w:rPr>
          <w:rFonts w:ascii="仿宋" w:eastAsia="仿宋" w:hAnsi="仿宋" w:cs="仿宋"/>
          <w:kern w:val="0"/>
          <w:sz w:val="32"/>
          <w:szCs w:val="32"/>
        </w:rPr>
      </w:pPr>
      <w:r w:rsidRPr="000B7944">
        <w:rPr>
          <w:rFonts w:ascii="仿宋" w:eastAsia="仿宋" w:hAnsi="仿宋" w:cs="仿宋" w:hint="eastAsia"/>
          <w:kern w:val="0"/>
          <w:sz w:val="32"/>
          <w:szCs w:val="32"/>
        </w:rPr>
        <w:t>坚持以习近平新时代中国特色社会主义思想为统领，全面贯彻党的十九大和十九届三中、四中、五中全会精神，深入贯彻习近平总书记系列讲话精神，按照“创新、协调、绿色、开放、共享”五大发展理念要求，以改革创新为动力，以立德树人为根本，遵循教育规律和体育规律，坚持内涵发展，特色发展。全面落实党的教育方针，推进教育回归常识、回归本分、回归初心、回归梦想，把人才培养质量和效果作为检验一切教育工作的标准。</w:t>
      </w:r>
    </w:p>
    <w:p w:rsidR="00134FB1" w:rsidRPr="000B7944" w:rsidRDefault="003A2BE6" w:rsidP="00C676EF">
      <w:pPr>
        <w:adjustRightInd w:val="0"/>
        <w:snapToGrid w:val="0"/>
        <w:spacing w:line="580" w:lineRule="exact"/>
        <w:ind w:firstLine="640"/>
        <w:rPr>
          <w:rFonts w:ascii="楷体" w:eastAsia="楷体" w:hAnsi="楷体" w:cs="楷体"/>
          <w:kern w:val="0"/>
          <w:sz w:val="32"/>
          <w:szCs w:val="32"/>
        </w:rPr>
      </w:pPr>
      <w:r w:rsidRPr="000B7944">
        <w:rPr>
          <w:rFonts w:ascii="楷体" w:eastAsia="楷体" w:hAnsi="楷体" w:cs="楷体" w:hint="eastAsia"/>
          <w:kern w:val="0"/>
          <w:sz w:val="32"/>
          <w:szCs w:val="32"/>
        </w:rPr>
        <w:t>（二）总体目标</w:t>
      </w:r>
    </w:p>
    <w:p w:rsidR="00134FB1" w:rsidRPr="000B7944" w:rsidRDefault="003A2BE6" w:rsidP="00C676EF">
      <w:pPr>
        <w:adjustRightInd w:val="0"/>
        <w:snapToGrid w:val="0"/>
        <w:spacing w:line="580" w:lineRule="exact"/>
        <w:ind w:firstLine="640"/>
        <w:rPr>
          <w:rFonts w:ascii="仿宋" w:eastAsia="仿宋" w:hAnsi="仿宋" w:cs="仿宋"/>
          <w:kern w:val="0"/>
          <w:sz w:val="32"/>
          <w:szCs w:val="32"/>
        </w:rPr>
      </w:pPr>
      <w:r w:rsidRPr="000B7944">
        <w:rPr>
          <w:rFonts w:ascii="仿宋" w:eastAsia="仿宋" w:hAnsi="仿宋" w:cs="仿宋" w:hint="eastAsia"/>
          <w:kern w:val="0"/>
          <w:sz w:val="32"/>
          <w:szCs w:val="32"/>
        </w:rPr>
        <w:t>坚定不移地抓住专业建设不动摇，紧紧围绕本科教学不放松，</w:t>
      </w:r>
      <w:r w:rsidRPr="000B7944">
        <w:rPr>
          <w:rFonts w:ascii="仿宋" w:eastAsia="仿宋" w:hAnsi="仿宋" w:cs="仿宋" w:hint="eastAsia"/>
          <w:kern w:val="0"/>
          <w:sz w:val="32"/>
          <w:szCs w:val="32"/>
        </w:rPr>
        <w:lastRenderedPageBreak/>
        <w:t>强化竞赛训练这个体院特色不懈怠，深化综合改革，促进学院教学管理体系治理和能力治理现代化，紧抓机遇，二次创业，提升办学层次，坚持以本为本、改革创新、进一步优化专业设置，持续提升人才培养质量，</w:t>
      </w:r>
      <w:r w:rsidRPr="000B7944">
        <w:rPr>
          <w:rFonts w:ascii="仿宋" w:eastAsia="仿宋" w:hAnsi="仿宋" w:cs="仿宋"/>
          <w:kern w:val="0"/>
          <w:sz w:val="32"/>
          <w:szCs w:val="32"/>
        </w:rPr>
        <w:t>早日</w:t>
      </w:r>
      <w:r w:rsidRPr="000B7944">
        <w:rPr>
          <w:rFonts w:ascii="仿宋" w:eastAsia="仿宋" w:hAnsi="仿宋" w:cs="仿宋" w:hint="eastAsia"/>
          <w:kern w:val="0"/>
          <w:sz w:val="32"/>
          <w:szCs w:val="32"/>
        </w:rPr>
        <w:t>迈入河北省骨干大学行列。</w:t>
      </w:r>
    </w:p>
    <w:p w:rsidR="00134FB1" w:rsidRPr="000B7944" w:rsidRDefault="003A2BE6" w:rsidP="00C676EF">
      <w:pPr>
        <w:adjustRightInd w:val="0"/>
        <w:snapToGrid w:val="0"/>
        <w:spacing w:line="580" w:lineRule="exact"/>
        <w:ind w:firstLine="640"/>
        <w:rPr>
          <w:rFonts w:ascii="仿宋" w:eastAsia="仿宋" w:hAnsi="仿宋" w:cs="仿宋"/>
          <w:kern w:val="0"/>
          <w:sz w:val="32"/>
          <w:szCs w:val="32"/>
        </w:rPr>
      </w:pPr>
      <w:r w:rsidRPr="000B7944">
        <w:rPr>
          <w:rFonts w:ascii="仿宋" w:eastAsia="仿宋" w:hAnsi="仿宋" w:cs="仿宋" w:hint="eastAsia"/>
          <w:kern w:val="0"/>
          <w:sz w:val="32"/>
          <w:szCs w:val="32"/>
        </w:rPr>
        <w:t>1.</w:t>
      </w:r>
      <w:r w:rsidRPr="000B7944">
        <w:rPr>
          <w:rFonts w:ascii="仿宋" w:eastAsia="仿宋" w:hAnsi="仿宋" w:cs="仿宋"/>
          <w:kern w:val="0"/>
          <w:sz w:val="32"/>
          <w:szCs w:val="32"/>
        </w:rPr>
        <w:t>学</w:t>
      </w:r>
      <w:r w:rsidRPr="000B7944">
        <w:rPr>
          <w:rFonts w:ascii="仿宋" w:eastAsia="仿宋" w:hAnsi="仿宋" w:cs="仿宋" w:hint="eastAsia"/>
          <w:kern w:val="0"/>
          <w:sz w:val="32"/>
          <w:szCs w:val="32"/>
        </w:rPr>
        <w:t>院应以筹办2022年北京冬奥会为契机，大力培育冰雪运动专业，充分调动各方积极性，做好全国冰雪人才培养“排头兵”工作；</w:t>
      </w:r>
    </w:p>
    <w:p w:rsidR="00134FB1" w:rsidRPr="000B7944" w:rsidRDefault="003A2BE6" w:rsidP="00C676EF">
      <w:pPr>
        <w:adjustRightInd w:val="0"/>
        <w:snapToGrid w:val="0"/>
        <w:spacing w:line="580" w:lineRule="exact"/>
        <w:ind w:firstLine="640"/>
        <w:rPr>
          <w:rFonts w:ascii="仿宋" w:eastAsia="仿宋" w:hAnsi="仿宋" w:cs="仿宋"/>
          <w:kern w:val="0"/>
          <w:sz w:val="32"/>
          <w:szCs w:val="32"/>
        </w:rPr>
      </w:pPr>
      <w:r w:rsidRPr="000B7944">
        <w:rPr>
          <w:rFonts w:ascii="仿宋" w:eastAsia="仿宋" w:hAnsi="仿宋" w:cs="仿宋" w:hint="eastAsia"/>
          <w:kern w:val="0"/>
          <w:sz w:val="32"/>
          <w:szCs w:val="32"/>
        </w:rPr>
        <w:t>2.以主动服务京津冀协同发展为目标，优化专业结构，狠抓人才培养，全面提升办学水平和办学层次；</w:t>
      </w:r>
    </w:p>
    <w:p w:rsidR="00134FB1" w:rsidRPr="000B7944" w:rsidRDefault="003A2BE6" w:rsidP="00C676EF">
      <w:pPr>
        <w:adjustRightInd w:val="0"/>
        <w:snapToGrid w:val="0"/>
        <w:spacing w:line="580" w:lineRule="exact"/>
        <w:ind w:firstLine="640"/>
        <w:rPr>
          <w:rFonts w:ascii="仿宋" w:eastAsia="仿宋" w:hAnsi="仿宋" w:cs="仿宋"/>
          <w:kern w:val="0"/>
          <w:sz w:val="32"/>
          <w:szCs w:val="32"/>
        </w:rPr>
      </w:pPr>
      <w:r w:rsidRPr="000B7944">
        <w:rPr>
          <w:rFonts w:ascii="仿宋" w:eastAsia="仿宋" w:hAnsi="仿宋" w:cs="仿宋" w:hint="eastAsia"/>
          <w:kern w:val="0"/>
          <w:sz w:val="32"/>
          <w:szCs w:val="32"/>
        </w:rPr>
        <w:t>3.加强双一流建设，积极打造省、国家一流专业，合理专业布局，提升品牌专业在河北乃至全国的影响力；</w:t>
      </w:r>
    </w:p>
    <w:p w:rsidR="00134FB1" w:rsidRPr="000B7944" w:rsidRDefault="003A2BE6" w:rsidP="00C676EF">
      <w:pPr>
        <w:adjustRightInd w:val="0"/>
        <w:snapToGrid w:val="0"/>
        <w:spacing w:line="580" w:lineRule="exact"/>
        <w:ind w:firstLine="640"/>
        <w:rPr>
          <w:rFonts w:ascii="仿宋" w:eastAsia="仿宋" w:hAnsi="仿宋" w:cs="仿宋"/>
          <w:kern w:val="0"/>
          <w:sz w:val="32"/>
          <w:szCs w:val="32"/>
        </w:rPr>
      </w:pPr>
      <w:r w:rsidRPr="000B7944">
        <w:rPr>
          <w:rFonts w:ascii="仿宋" w:eastAsia="仿宋" w:hAnsi="仿宋" w:cs="仿宋" w:hint="eastAsia"/>
          <w:kern w:val="0"/>
          <w:sz w:val="32"/>
          <w:szCs w:val="32"/>
        </w:rPr>
        <w:t>4.面向社会需求，实施教育创新，优化确立各专业的人才培养目标和规格，坚持OBE理念，探索创新人才培养模式，培养高素质应用型体育人才；</w:t>
      </w:r>
    </w:p>
    <w:p w:rsidR="00134FB1" w:rsidRPr="000B7944" w:rsidRDefault="003A2BE6" w:rsidP="00C676EF">
      <w:pPr>
        <w:adjustRightInd w:val="0"/>
        <w:snapToGrid w:val="0"/>
        <w:spacing w:line="580" w:lineRule="exact"/>
        <w:ind w:firstLine="640"/>
        <w:rPr>
          <w:rFonts w:ascii="仿宋" w:eastAsia="仿宋" w:hAnsi="仿宋" w:cs="仿宋"/>
          <w:kern w:val="0"/>
          <w:sz w:val="32"/>
          <w:szCs w:val="32"/>
        </w:rPr>
      </w:pPr>
      <w:r w:rsidRPr="000B7944">
        <w:rPr>
          <w:rFonts w:ascii="仿宋" w:eastAsia="仿宋" w:hAnsi="仿宋" w:cs="仿宋" w:hint="eastAsia"/>
          <w:kern w:val="0"/>
          <w:sz w:val="32"/>
          <w:szCs w:val="32"/>
        </w:rPr>
        <w:t>5.调整师资结构，造就一支师德高尚、业务精湛、结构合理、充满活力的高素质师资队伍，组建教学团队，申报省、国家一流教学团队。</w:t>
      </w:r>
    </w:p>
    <w:p w:rsidR="00134FB1" w:rsidRPr="000B7944" w:rsidRDefault="003A2BE6" w:rsidP="00C676EF">
      <w:pPr>
        <w:adjustRightInd w:val="0"/>
        <w:snapToGrid w:val="0"/>
        <w:spacing w:line="580" w:lineRule="exact"/>
        <w:ind w:firstLine="640"/>
        <w:rPr>
          <w:rFonts w:ascii="楷体" w:eastAsia="楷体" w:hAnsi="楷体" w:cs="楷体"/>
          <w:kern w:val="0"/>
          <w:sz w:val="32"/>
          <w:szCs w:val="32"/>
        </w:rPr>
      </w:pPr>
      <w:r w:rsidRPr="000B7944">
        <w:rPr>
          <w:rFonts w:ascii="楷体" w:eastAsia="楷体" w:hAnsi="楷体" w:cs="楷体" w:hint="eastAsia"/>
          <w:kern w:val="0"/>
          <w:sz w:val="32"/>
          <w:szCs w:val="32"/>
        </w:rPr>
        <w:t>（三）基本原则</w:t>
      </w:r>
    </w:p>
    <w:p w:rsidR="00134FB1" w:rsidRPr="000B7944" w:rsidRDefault="003A2BE6" w:rsidP="00C676EF">
      <w:pPr>
        <w:adjustRightInd w:val="0"/>
        <w:snapToGrid w:val="0"/>
        <w:spacing w:line="580" w:lineRule="exact"/>
        <w:ind w:firstLine="640"/>
        <w:rPr>
          <w:rFonts w:ascii="仿宋" w:eastAsia="仿宋" w:hAnsi="仿宋" w:cs="仿宋"/>
          <w:kern w:val="0"/>
          <w:sz w:val="32"/>
          <w:szCs w:val="32"/>
        </w:rPr>
      </w:pPr>
      <w:r w:rsidRPr="000B7944">
        <w:rPr>
          <w:rFonts w:ascii="仿宋" w:eastAsia="仿宋" w:hAnsi="仿宋" w:cs="仿宋" w:hint="eastAsia"/>
          <w:kern w:val="0"/>
          <w:sz w:val="32"/>
          <w:szCs w:val="32"/>
        </w:rPr>
        <w:t>1.内涵发展原则。坚持内涵发展道路，把提升教育教学质量作为学院改革发展的重中之重，</w:t>
      </w:r>
      <w:r w:rsidRPr="000B7944">
        <w:rPr>
          <w:rFonts w:ascii="仿宋" w:eastAsia="仿宋" w:hAnsi="仿宋" w:cs="仿宋" w:hint="eastAsia"/>
          <w:sz w:val="32"/>
          <w:szCs w:val="32"/>
        </w:rPr>
        <w:t>高校要实现内涵式发展，提高人才培养能力，必须把支撑点放在专业建设上，只有真的把课程、教师、教学、学生及教学方法技术都在专业这个平台上整合好，把专业建</w:t>
      </w:r>
      <w:r w:rsidRPr="000B7944">
        <w:rPr>
          <w:rFonts w:ascii="仿宋" w:eastAsia="仿宋" w:hAnsi="仿宋" w:cs="仿宋" w:hint="eastAsia"/>
          <w:sz w:val="32"/>
          <w:szCs w:val="32"/>
        </w:rPr>
        <w:lastRenderedPageBreak/>
        <w:t>扎实，提高人才培养质量的目标才可能实现。</w:t>
      </w:r>
    </w:p>
    <w:p w:rsidR="00134FB1" w:rsidRPr="000B7944" w:rsidRDefault="003A2BE6" w:rsidP="00C676EF">
      <w:pPr>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2.专业引领原则。以国家一流专业建设为统领，一流课程为支撑，打造省级、国家级教学团队，统筹推进学院队伍建设、教学改革研究、人才培养、平台建设、国际交流、社会服务等工作，提升学院核心竞争力。</w:t>
      </w:r>
    </w:p>
    <w:p w:rsidR="00134FB1" w:rsidRPr="000B7944" w:rsidRDefault="003A2BE6" w:rsidP="00C676EF">
      <w:pPr>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3.问题导向原则。认真梳理和深刻分析困扰学院教学发展的突出问题和矛盾，有的放矢，制定切实可行的解决方案。</w:t>
      </w:r>
    </w:p>
    <w:p w:rsidR="00134FB1" w:rsidRPr="000B7944" w:rsidRDefault="003A2BE6" w:rsidP="00C676EF">
      <w:pPr>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4.绩效激励原则。建立教学管理激励约束机制，强化目标管理和岗位管理，进一步构建和完善专业建设、队伍建设、人才培养、竞赛训练等绩效评估体系，激发教师的内生动力和发展活力。</w:t>
      </w:r>
    </w:p>
    <w:p w:rsidR="00134FB1" w:rsidRPr="000B7944" w:rsidRDefault="003A2BE6" w:rsidP="00C676EF">
      <w:pPr>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5.改革创新原则。改革创新是发展的强大动力，进一步完善院系两级教学管理结构和管理权限，构建高效、开放和更有利于学院教学发展的体制和机制。</w:t>
      </w:r>
    </w:p>
    <w:p w:rsidR="00134FB1" w:rsidRPr="000B7944" w:rsidRDefault="003A2BE6" w:rsidP="00C676EF">
      <w:pPr>
        <w:pStyle w:val="a0"/>
        <w:spacing w:line="580" w:lineRule="exact"/>
        <w:ind w:firstLine="622"/>
        <w:rPr>
          <w:rFonts w:ascii="黑体" w:eastAsia="黑体" w:hAnsi="黑体" w:cs="黑体"/>
          <w:kern w:val="0"/>
          <w:sz w:val="32"/>
          <w:szCs w:val="32"/>
        </w:rPr>
      </w:pPr>
      <w:r w:rsidRPr="000B7944">
        <w:rPr>
          <w:rFonts w:ascii="黑体" w:eastAsia="黑体" w:hAnsi="黑体" w:cs="黑体" w:hint="eastAsia"/>
          <w:kern w:val="0"/>
          <w:sz w:val="32"/>
          <w:szCs w:val="32"/>
        </w:rPr>
        <w:t>四、主要任务</w:t>
      </w:r>
    </w:p>
    <w:p w:rsidR="00134FB1" w:rsidRPr="000B7944" w:rsidRDefault="003A2BE6" w:rsidP="00C676EF">
      <w:pPr>
        <w:pStyle w:val="a0"/>
        <w:spacing w:line="580" w:lineRule="exact"/>
        <w:ind w:firstLine="622"/>
        <w:rPr>
          <w:rFonts w:ascii="楷体" w:eastAsia="楷体" w:hAnsi="楷体" w:cs="楷体"/>
          <w:kern w:val="0"/>
          <w:sz w:val="32"/>
          <w:szCs w:val="32"/>
        </w:rPr>
      </w:pPr>
      <w:r w:rsidRPr="000B7944">
        <w:rPr>
          <w:rFonts w:ascii="楷体" w:eastAsia="楷体" w:hAnsi="楷体" w:cs="楷体" w:hint="eastAsia"/>
          <w:kern w:val="0"/>
          <w:sz w:val="32"/>
          <w:szCs w:val="32"/>
        </w:rPr>
        <w:t>（一）专业建设</w:t>
      </w:r>
    </w:p>
    <w:p w:rsidR="00134FB1" w:rsidRPr="000B7944" w:rsidRDefault="003A2BE6" w:rsidP="00C676EF">
      <w:pPr>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依据京津冀和河北省发展对各类应用型体育人才的需求，按照河北省“十四五”规划提出的“持续推进一流大学和一流学科建设”的要求，结合学院办学基础和条件，依据学校的整体发展战略和目标，持续大力加强专业建设。</w:t>
      </w:r>
    </w:p>
    <w:p w:rsidR="00134FB1" w:rsidRPr="000B7944" w:rsidRDefault="003A2BE6" w:rsidP="00C676EF">
      <w:pPr>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1.优化调整专业结构，打造一流专业。按照</w:t>
      </w:r>
      <w:r w:rsidRPr="000B7944">
        <w:rPr>
          <w:rFonts w:ascii="仿宋" w:eastAsia="仿宋" w:hAnsi="仿宋" w:cs="仿宋" w:hint="eastAsia"/>
          <w:sz w:val="32"/>
          <w:szCs w:val="32"/>
        </w:rPr>
        <w:t>“合理定位、扎根河北、发展特色、突出应用、开放办学”</w:t>
      </w:r>
      <w:r w:rsidRPr="000B7944">
        <w:rPr>
          <w:rFonts w:ascii="仿宋" w:eastAsia="仿宋" w:hAnsi="仿宋" w:cs="仿宋" w:hint="eastAsia"/>
          <w:kern w:val="0"/>
          <w:sz w:val="32"/>
          <w:szCs w:val="32"/>
        </w:rPr>
        <w:t>的定位，对</w:t>
      </w:r>
      <w:r w:rsidRPr="000B7944">
        <w:rPr>
          <w:rFonts w:ascii="仿宋" w:eastAsia="仿宋" w:hAnsi="仿宋" w:cs="仿宋"/>
          <w:kern w:val="0"/>
          <w:sz w:val="32"/>
          <w:szCs w:val="32"/>
        </w:rPr>
        <w:t>学院</w:t>
      </w:r>
      <w:r w:rsidRPr="000B7944">
        <w:rPr>
          <w:rFonts w:ascii="仿宋" w:eastAsia="仿宋" w:hAnsi="仿宋" w:cs="仿宋" w:hint="eastAsia"/>
          <w:kern w:val="0"/>
          <w:sz w:val="32"/>
          <w:szCs w:val="32"/>
        </w:rPr>
        <w:t>现有16个本科专业进行必要的结构性调整，对标“专业认证”标准</w:t>
      </w:r>
      <w:r w:rsidRPr="000B7944">
        <w:rPr>
          <w:rFonts w:ascii="仿宋" w:eastAsia="仿宋" w:hAnsi="仿宋" w:cs="仿宋" w:hint="eastAsia"/>
          <w:sz w:val="32"/>
          <w:szCs w:val="32"/>
        </w:rPr>
        <w:t>，</w:t>
      </w:r>
      <w:r w:rsidRPr="000B7944">
        <w:rPr>
          <w:rFonts w:ascii="仿宋" w:eastAsia="仿宋" w:hAnsi="仿宋" w:cs="仿宋" w:hint="eastAsia"/>
          <w:sz w:val="32"/>
          <w:szCs w:val="32"/>
        </w:rPr>
        <w:lastRenderedPageBreak/>
        <w:t>力争在“十四五”期间完成相关专业的认证工作；对标对表《（2021-2025年）普通本科教育教学审核评估方案》，结合评估指标体系对</w:t>
      </w:r>
      <w:r w:rsidRPr="000B7944">
        <w:rPr>
          <w:rFonts w:ascii="仿宋" w:eastAsia="仿宋" w:hAnsi="仿宋" w:cs="仿宋"/>
          <w:sz w:val="32"/>
          <w:szCs w:val="32"/>
        </w:rPr>
        <w:t>学院</w:t>
      </w:r>
      <w:r w:rsidRPr="000B7944">
        <w:rPr>
          <w:rFonts w:ascii="仿宋" w:eastAsia="仿宋" w:hAnsi="仿宋" w:cs="仿宋" w:hint="eastAsia"/>
          <w:sz w:val="32"/>
          <w:szCs w:val="32"/>
        </w:rPr>
        <w:t>现专业进行总体评估，自2022年开始严格按照评估要求进行专业建设，力争2024年完成“重点应用型人才培养为主要方向的普通本科”审核评估。</w:t>
      </w:r>
      <w:r w:rsidRPr="000B7944">
        <w:rPr>
          <w:rFonts w:ascii="仿宋" w:eastAsia="仿宋" w:hAnsi="仿宋" w:cs="仿宋" w:hint="eastAsia"/>
          <w:kern w:val="0"/>
          <w:sz w:val="32"/>
          <w:szCs w:val="32"/>
        </w:rPr>
        <w:t>整合优化专业相近、课程交叉较大、培养目标类同专业，如体育教育、运动训练专业，进而达到资源整合，教学团队整体实力提升，支撑体育教育训练学学科发展；论证非体育类专业，结合专业发展前景、就业情况，对专业进行局部整合和调整；重点发展和建设社会体育指导、民族传统体育、冰雪运动等一批体育特色较为鲜明的优势专业，力争1-2个专业达到国家一流专业建设的要求。</w:t>
      </w:r>
    </w:p>
    <w:p w:rsidR="00134FB1" w:rsidRPr="000B7944" w:rsidRDefault="003A2BE6" w:rsidP="00C676EF">
      <w:pPr>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2.改革管理体制，提升管理水平。明确教务处与系（部）之间的责权分工，充分调动系（部）参与管理的积极性和主动性，探索实施教育教学工作“一级管理”体制，使各系（部）在学院教务职能部门的宏观指导下，履行日常教学管理的职责，提升教学管理的参与度，提高教学管理的效益和效率。按照管理育人、服务育人的理念和要求，系统梳理、修订完善与在校大学生学习相关的各项管理制度，形成依法依规、宽严相济、科学管用的学生学业学籍管理制度体系。利用现代信息技术和大数据，探索建立大学生学籍、学业信息化管理体系。</w:t>
      </w:r>
    </w:p>
    <w:p w:rsidR="00134FB1" w:rsidRPr="000B7944" w:rsidRDefault="003A2BE6" w:rsidP="00C676EF">
      <w:pPr>
        <w:spacing w:line="580" w:lineRule="exact"/>
        <w:ind w:firstLine="642"/>
        <w:rPr>
          <w:rFonts w:ascii="仿宋" w:eastAsia="仿宋" w:hAnsi="仿宋" w:cs="仿宋"/>
          <w:sz w:val="32"/>
          <w:szCs w:val="32"/>
        </w:rPr>
      </w:pPr>
      <w:r w:rsidRPr="000B7944">
        <w:rPr>
          <w:rFonts w:ascii="仿宋" w:eastAsia="仿宋" w:hAnsi="仿宋" w:cs="仿宋" w:hint="eastAsia"/>
          <w:kern w:val="0"/>
          <w:sz w:val="32"/>
          <w:szCs w:val="32"/>
        </w:rPr>
        <w:t>3.加强课程资源建设。构建“一流课程平台”、“线上教学平台”、“质量监控平台”，逐步实现</w:t>
      </w:r>
      <w:r w:rsidRPr="000B7944">
        <w:rPr>
          <w:rFonts w:ascii="仿宋" w:eastAsia="仿宋" w:hAnsi="仿宋" w:cs="仿宋" w:hint="eastAsia"/>
          <w:sz w:val="32"/>
          <w:szCs w:val="32"/>
        </w:rPr>
        <w:t>教学模式改革。打造适应</w:t>
      </w:r>
      <w:r w:rsidRPr="000B7944">
        <w:rPr>
          <w:rFonts w:ascii="仿宋" w:eastAsia="仿宋" w:hAnsi="仿宋" w:cs="仿宋" w:hint="eastAsia"/>
          <w:sz w:val="32"/>
          <w:szCs w:val="32"/>
        </w:rPr>
        <w:lastRenderedPageBreak/>
        <w:t>学生自主学习、自主管理、自主服务需求的智慧课堂、智慧实验室、智慧校园。大力推动互联网、大数据、人工智能、虚拟现实等现代技术在教学和管理中的应用。大力推进慕课和虚拟仿真实验建设。发挥慕课在提高质量、促进公平方面的重大作用，规范慕课建设管理，规划建设一批高质量慕课，探索虚拟仿真实验教学项目，提高实验教学质量和水平。打造以运动人体科学系为主，体育教育训练相关的虚拟仿真实验教学项目。</w:t>
      </w:r>
    </w:p>
    <w:p w:rsidR="00134FB1" w:rsidRPr="000B7944" w:rsidRDefault="003A2BE6" w:rsidP="00C676EF">
      <w:pPr>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4.深化课程改革。课程是专业建设的基本构件，教师是课程建设的基本保障。</w:t>
      </w:r>
      <w:r w:rsidRPr="000B7944">
        <w:rPr>
          <w:rFonts w:ascii="仿宋" w:eastAsia="仿宋" w:hAnsi="仿宋" w:cs="仿宋" w:hint="eastAsia"/>
          <w:sz w:val="32"/>
          <w:szCs w:val="32"/>
        </w:rPr>
        <w:t>课堂教学是人才培养的主渠道、主阵地。探索以学生为中心的课程教学组织新模式，鼓励教师拿出一定教学课时进行线上教学、线上线下混合式教学，逐步实现全过程的教学大数据分析，线上课程运行管理，教学成果展示等。</w:t>
      </w:r>
      <w:r w:rsidRPr="000B7944">
        <w:rPr>
          <w:rFonts w:ascii="仿宋" w:eastAsia="仿宋" w:hAnsi="仿宋" w:cs="仿宋" w:hint="eastAsia"/>
          <w:kern w:val="0"/>
          <w:sz w:val="32"/>
          <w:szCs w:val="32"/>
        </w:rPr>
        <w:t>重组课程结构，调整教研室设置，组建教学团队，制定课程建设质量评估指标体系和办法，加强对“课程”建设的监管力度。制定“一流课程”建设方案及管理制度，对重点建设课程给予配套经费资助和重点支持，建成一批省级视频公开课和资源共享课程，申报国家一流课程和省级、国家级教学团队。“十四五”期间，打造3-5门优质在线课程资源，上线课程平台面向全国开放共享，力争建设1-2门国家一流课程，1-2个国家级教学团队，培养2-3名省级教学名师。</w:t>
      </w:r>
    </w:p>
    <w:p w:rsidR="00134FB1" w:rsidRPr="000B7944" w:rsidRDefault="003A2BE6" w:rsidP="00C676EF">
      <w:pPr>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5.全面开展课程思政建设。强化课程思政建设力度，推进课程改革创新，打造一批校级课程思政优质课，让习近平新时代中</w:t>
      </w:r>
      <w:r w:rsidRPr="000B7944">
        <w:rPr>
          <w:rFonts w:ascii="仿宋" w:eastAsia="仿宋" w:hAnsi="仿宋" w:cs="仿宋" w:hint="eastAsia"/>
          <w:kern w:val="0"/>
          <w:sz w:val="32"/>
          <w:szCs w:val="32"/>
        </w:rPr>
        <w:lastRenderedPageBreak/>
        <w:t>国特色社会主义思想、社会主义核心价值观、爱国主义教育等有机融入所有课程教学中，全面体现“三全育人”和“三进”工作，最终实现课程思政全覆盖奠定坚实基础。落实所有教学单位、所有教师、所有课程育人责任，促使各类课程与思政课程同向同行，构建全员、全过程、全方位育人大格局，努力培养德智体美劳全面发展的社会主义建设者和接班人。深入研究和挖掘学校开设各门课程思想政治元素，充分发挥各门课程的思想政治教育功能，切实把思想政治工作贯穿课程教学全过程，满足学生成长成才需求和期待，形成以思政课程为核心、以通识课程为支撑、以专业课程为辐射的课程思政体系，全面加强学校思想政治工作，提升学校人才培养能力。打造课程思政“示范课”上传</w:t>
      </w:r>
      <w:r w:rsidRPr="000B7944">
        <w:rPr>
          <w:rFonts w:ascii="仿宋" w:eastAsia="仿宋" w:hAnsi="仿宋" w:cs="仿宋"/>
          <w:kern w:val="0"/>
          <w:sz w:val="32"/>
          <w:szCs w:val="32"/>
        </w:rPr>
        <w:t>学院</w:t>
      </w:r>
      <w:r w:rsidRPr="000B7944">
        <w:rPr>
          <w:rFonts w:ascii="仿宋" w:eastAsia="仿宋" w:hAnsi="仿宋" w:cs="仿宋" w:hint="eastAsia"/>
          <w:kern w:val="0"/>
          <w:sz w:val="32"/>
          <w:szCs w:val="32"/>
        </w:rPr>
        <w:t>一流本科课程建设管理平台，对校内外进行展示。</w:t>
      </w:r>
    </w:p>
    <w:p w:rsidR="00134FB1" w:rsidRPr="000B7944" w:rsidRDefault="003A2BE6" w:rsidP="00C676EF">
      <w:pPr>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6.加强教材建设与管理。修订和落实教材建设的相关规章制度。加大对教材建设的支持力度，支持和鼓励广大教师积极参加规划教材和院级教材的编写工作。建立和完善优秀教材评审办法和奖励制度，增加规划教材、新编教材和自编教材的使用率。“十四五”期间，组织编写适应于不同专业，尤其是单招类专业的系列教材，创新推动“电子教材”的编写工作，使</w:t>
      </w:r>
      <w:r w:rsidRPr="000B7944">
        <w:rPr>
          <w:rFonts w:ascii="仿宋" w:eastAsia="仿宋" w:hAnsi="仿宋" w:cs="仿宋"/>
          <w:kern w:val="0"/>
          <w:sz w:val="32"/>
          <w:szCs w:val="32"/>
        </w:rPr>
        <w:t>学院</w:t>
      </w:r>
      <w:r w:rsidRPr="000B7944">
        <w:rPr>
          <w:rFonts w:ascii="仿宋" w:eastAsia="仿宋" w:hAnsi="仿宋" w:cs="仿宋" w:hint="eastAsia"/>
          <w:kern w:val="0"/>
          <w:sz w:val="32"/>
          <w:szCs w:val="32"/>
        </w:rPr>
        <w:t>的教材建设工作迈上新的台阶。</w:t>
      </w:r>
    </w:p>
    <w:p w:rsidR="00134FB1" w:rsidRPr="000B7944" w:rsidRDefault="003A2BE6" w:rsidP="00C676EF">
      <w:pPr>
        <w:spacing w:line="580" w:lineRule="exact"/>
        <w:ind w:firstLineChars="200" w:firstLine="622"/>
        <w:rPr>
          <w:rFonts w:ascii="楷体" w:eastAsia="楷体" w:hAnsi="楷体" w:cs="楷体"/>
          <w:kern w:val="0"/>
          <w:sz w:val="32"/>
          <w:szCs w:val="32"/>
        </w:rPr>
      </w:pPr>
      <w:r w:rsidRPr="000B7944">
        <w:rPr>
          <w:rFonts w:ascii="楷体" w:eastAsia="楷体" w:hAnsi="楷体" w:cs="楷体" w:hint="eastAsia"/>
          <w:kern w:val="0"/>
          <w:sz w:val="32"/>
          <w:szCs w:val="32"/>
        </w:rPr>
        <w:t>（二）人才培养</w:t>
      </w:r>
    </w:p>
    <w:p w:rsidR="00134FB1" w:rsidRPr="000B7944" w:rsidRDefault="003A2BE6" w:rsidP="00C676EF">
      <w:pPr>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坚持立德树人，以提高人才培养质量为中心，坚持OBE理念，进一步创新人才培养模式，巩固本科教学的主阵地，着力培养“突</w:t>
      </w:r>
      <w:r w:rsidRPr="000B7944">
        <w:rPr>
          <w:rFonts w:ascii="仿宋" w:eastAsia="仿宋" w:hAnsi="仿宋" w:cs="仿宋" w:hint="eastAsia"/>
          <w:kern w:val="0"/>
          <w:sz w:val="32"/>
          <w:szCs w:val="32"/>
        </w:rPr>
        <w:lastRenderedPageBreak/>
        <w:t>出应用、强化能力、注重创新、彰显特色”应用型体育人才。</w:t>
      </w:r>
    </w:p>
    <w:p w:rsidR="00134FB1" w:rsidRPr="000B7944" w:rsidRDefault="003A2BE6" w:rsidP="00C676EF">
      <w:pPr>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1.坚持OBE理念，制定科学的人才培养方案。加强理论与实践的紧密结合，注重实践教学内容体系的改革和创新，重视课程体系的优化整合，强化人文素养的培养，强化实践能力和创新能力的培养，注重学习过程考核和学生能力评价。</w:t>
      </w:r>
    </w:p>
    <w:p w:rsidR="00134FB1" w:rsidRPr="000B7944" w:rsidRDefault="003A2BE6" w:rsidP="00C676EF">
      <w:pPr>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2.优化人才培养模式。以培养“基础扎实、实践能力强、具有创新意识和创新能力”的高素质人才为目标，以重点学科和特色学科为基础，体育类专业突出专项技能和实践能力的培养，形成</w:t>
      </w:r>
      <w:r w:rsidRPr="000B7944">
        <w:rPr>
          <w:rFonts w:ascii="仿宋" w:eastAsia="仿宋" w:hAnsi="仿宋" w:cs="仿宋"/>
          <w:kern w:val="0"/>
          <w:sz w:val="32"/>
          <w:szCs w:val="32"/>
        </w:rPr>
        <w:t>学院</w:t>
      </w:r>
      <w:r w:rsidRPr="000B7944">
        <w:rPr>
          <w:rFonts w:ascii="仿宋" w:eastAsia="仿宋" w:hAnsi="仿宋" w:cs="仿宋" w:hint="eastAsia"/>
          <w:kern w:val="0"/>
          <w:sz w:val="32"/>
          <w:szCs w:val="32"/>
        </w:rPr>
        <w:t>的本科生人才培养特色。</w:t>
      </w:r>
    </w:p>
    <w:p w:rsidR="00134FB1" w:rsidRPr="000B7944" w:rsidRDefault="003A2BE6" w:rsidP="00C676EF">
      <w:pPr>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3.建立以核心课程为中心的必修课程、选修课程分类管理机制。实行按专业类群选修课程的模式，扩大学生自主选择课程的范围，形成开放、灵活、多样的课程选修体制。进一步加强学生学业管理，严格实施学生学业警示制度。</w:t>
      </w:r>
    </w:p>
    <w:p w:rsidR="00134FB1" w:rsidRPr="000B7944" w:rsidRDefault="003A2BE6" w:rsidP="00C676EF">
      <w:pPr>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4.加强实践教学，提升学生的专业实践能力。建立和完善专业实践能力教学体系和管理办法，制定相应实践教学教学大纲，适当调整教学实践时间，通过提前实习或见习的方式弥补课堂教学不足，激发学生学习兴趣和学习动力。打造亮点实践教学基地，加强实训监管和效果评定与考核，调整实习模式，增加实习时间。改革毕业设计，严格质量关。“十四五”期间，力争申报和建设省级“创新人才培养模式示范区”1个。</w:t>
      </w:r>
    </w:p>
    <w:p w:rsidR="00134FB1" w:rsidRPr="000B7944" w:rsidRDefault="003A2BE6" w:rsidP="00C676EF">
      <w:pPr>
        <w:spacing w:line="580" w:lineRule="exact"/>
        <w:ind w:firstLineChars="200" w:firstLine="622"/>
        <w:rPr>
          <w:rFonts w:ascii="仿宋" w:eastAsia="仿宋" w:hAnsi="仿宋" w:cs="仿宋"/>
          <w:kern w:val="0"/>
          <w:sz w:val="32"/>
          <w:szCs w:val="32"/>
        </w:rPr>
      </w:pPr>
      <w:r w:rsidRPr="000B7944">
        <w:rPr>
          <w:rFonts w:ascii="仿宋" w:eastAsia="仿宋" w:hAnsi="仿宋" w:cs="仿宋" w:hint="eastAsia"/>
          <w:kern w:val="0"/>
          <w:sz w:val="32"/>
          <w:szCs w:val="32"/>
        </w:rPr>
        <w:t>5.构建完善的人才培养质量保障体系。培养质量文化，注重培养全过程的监控。构建三级监控体系：一是建立校内质量监控</w:t>
      </w:r>
      <w:r w:rsidRPr="000B7944">
        <w:rPr>
          <w:rFonts w:ascii="仿宋" w:eastAsia="仿宋" w:hAnsi="仿宋" w:cs="仿宋" w:hint="eastAsia"/>
          <w:kern w:val="0"/>
          <w:sz w:val="32"/>
          <w:szCs w:val="32"/>
        </w:rPr>
        <w:lastRenderedPageBreak/>
        <w:t>体系，形成预警机制。二是依据《高等教育质量监测国家数据》平台进行监控。三是外部评价监督体系：用人单位、毕业生追踪调查、实习单位等等。</w:t>
      </w:r>
    </w:p>
    <w:p w:rsidR="00134FB1" w:rsidRPr="000B7944" w:rsidRDefault="003A2BE6" w:rsidP="00C676EF">
      <w:pPr>
        <w:spacing w:line="580" w:lineRule="exact"/>
        <w:ind w:firstLineChars="200" w:firstLine="622"/>
        <w:rPr>
          <w:rFonts w:ascii="仿宋" w:eastAsia="仿宋" w:hAnsi="仿宋"/>
          <w:sz w:val="32"/>
          <w:szCs w:val="32"/>
        </w:rPr>
      </w:pPr>
      <w:r w:rsidRPr="000B7944">
        <w:rPr>
          <w:rFonts w:ascii="楷体" w:eastAsia="楷体" w:hAnsi="楷体" w:cs="楷体" w:hint="eastAsia"/>
          <w:kern w:val="0"/>
          <w:sz w:val="32"/>
          <w:szCs w:val="32"/>
        </w:rPr>
        <w:t>（三）师资队伍发展</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习近平总书记强调“人才培养，关键在教师”“坚持把教师队伍建设作为基础工作”。因此，一所大学要实现可持续发展，要十分重视搞好教师队伍的发展，既要有一批积累深厚的老教师，也要培养学术和教学都过硬的中青年教师，还要不断引进充满朝气的新教师加入。通过学校培养、教师自己努力逐步形成一支师德好、素质优、水平高的教师队伍。</w:t>
      </w:r>
    </w:p>
    <w:p w:rsidR="00134FB1" w:rsidRPr="000B7944" w:rsidRDefault="003A2BE6" w:rsidP="00C676EF">
      <w:pPr>
        <w:spacing w:line="580" w:lineRule="exact"/>
        <w:ind w:firstLineChars="200" w:firstLine="622"/>
        <w:jc w:val="left"/>
        <w:rPr>
          <w:rFonts w:ascii="仿宋" w:eastAsia="仿宋" w:hAnsi="仿宋" w:cs="仿宋"/>
          <w:sz w:val="32"/>
          <w:szCs w:val="32"/>
        </w:rPr>
      </w:pPr>
      <w:r w:rsidRPr="000B7944">
        <w:rPr>
          <w:rFonts w:ascii="仿宋" w:eastAsia="仿宋" w:hAnsi="仿宋" w:cs="仿宋" w:hint="eastAsia"/>
          <w:sz w:val="32"/>
          <w:szCs w:val="32"/>
        </w:rPr>
        <w:t>1.成立教师发展中心。</w:t>
      </w:r>
      <w:r w:rsidRPr="000B7944">
        <w:rPr>
          <w:rFonts w:ascii="仿宋" w:eastAsia="仿宋" w:hAnsi="仿宋" w:cs="仿宋" w:hint="eastAsia"/>
          <w:sz w:val="32"/>
          <w:szCs w:val="32"/>
          <w:shd w:val="clear" w:color="auto" w:fill="FFFFFF"/>
        </w:rPr>
        <w:t>要想专业建设好，必须有好的课程，好的课程要有好的教师。因此，教师的继续学习、培训将作为重点工作开展，成立“教师发展中心”，专门研究各级各类教师培养培训，教育教学能力提升、教学技术培训、高校教师职业发展指导，及视频拍摄功能于一体的综合性教师发展中心，涵盖课程思政、金课建设、教学平台功能培训、教法培训等多方面等,尽快弥补教师发展这一短板。</w:t>
      </w:r>
    </w:p>
    <w:p w:rsidR="00134FB1" w:rsidRPr="000B7944" w:rsidRDefault="003A2BE6" w:rsidP="00C676EF">
      <w:pPr>
        <w:spacing w:line="580" w:lineRule="exact"/>
        <w:ind w:firstLineChars="200" w:firstLine="622"/>
        <w:jc w:val="left"/>
        <w:rPr>
          <w:rFonts w:ascii="仿宋" w:eastAsia="仿宋" w:hAnsi="仿宋" w:cs="仿宋"/>
          <w:sz w:val="32"/>
          <w:szCs w:val="32"/>
        </w:rPr>
      </w:pPr>
      <w:r w:rsidRPr="000B7944">
        <w:rPr>
          <w:rFonts w:ascii="仿宋" w:eastAsia="仿宋" w:hAnsi="仿宋" w:cs="仿宋" w:hint="eastAsia"/>
          <w:sz w:val="32"/>
          <w:szCs w:val="32"/>
        </w:rPr>
        <w:t>2.教师队伍发展。每年举办一期专业负责人校内高级研讨班。</w:t>
      </w:r>
      <w:r w:rsidRPr="000B7944">
        <w:rPr>
          <w:rFonts w:ascii="仿宋" w:eastAsia="仿宋" w:hAnsi="仿宋" w:cs="仿宋" w:hint="eastAsia"/>
          <w:snapToGrid w:val="0"/>
          <w:kern w:val="0"/>
          <w:sz w:val="32"/>
          <w:szCs w:val="32"/>
        </w:rPr>
        <w:t>加强课程组及课程负责人队伍建设和教学团队建设，鼓励学术水平高、教学经验丰富的教师主持课程建设工作，</w:t>
      </w:r>
      <w:r w:rsidRPr="000B7944">
        <w:rPr>
          <w:rFonts w:ascii="仿宋" w:eastAsia="仿宋" w:hAnsi="仿宋" w:cs="仿宋" w:hint="eastAsia"/>
          <w:sz w:val="32"/>
          <w:szCs w:val="32"/>
        </w:rPr>
        <w:t>每年设立专项经费支持1—2个优秀教学团队建设。完善实验技术人员队伍建设管理办法。设立相应奖励政策，对长期工作在实验技术岗位并取得</w:t>
      </w:r>
      <w:r w:rsidRPr="000B7944">
        <w:rPr>
          <w:rFonts w:ascii="仿宋" w:eastAsia="仿宋" w:hAnsi="仿宋" w:cs="仿宋" w:hint="eastAsia"/>
          <w:sz w:val="32"/>
          <w:szCs w:val="32"/>
        </w:rPr>
        <w:lastRenderedPageBreak/>
        <w:t>突出业绩的实验技术人员给予奖励。提出专任教师参与实验</w:t>
      </w:r>
      <w:r w:rsidRPr="000B7944">
        <w:rPr>
          <w:rFonts w:ascii="仿宋" w:eastAsia="仿宋" w:hAnsi="仿宋" w:cs="仿宋" w:hint="eastAsia"/>
          <w:sz w:val="32"/>
          <w:szCs w:val="32"/>
          <w:shd w:val="clear" w:color="auto" w:fill="FFFFFF"/>
        </w:rPr>
        <w:t>室建设和实验教学的要求和措施。</w:t>
      </w:r>
      <w:r w:rsidRPr="000B7944">
        <w:rPr>
          <w:rFonts w:ascii="仿宋" w:eastAsia="仿宋" w:hAnsi="仿宋" w:cs="仿宋" w:hint="eastAsia"/>
          <w:snapToGrid w:val="0"/>
          <w:kern w:val="0"/>
          <w:sz w:val="32"/>
          <w:szCs w:val="32"/>
        </w:rPr>
        <w:t>通过学校培养、教师自己努力逐步形成一支师德好、数</w:t>
      </w:r>
      <w:r w:rsidRPr="000B7944">
        <w:rPr>
          <w:rFonts w:ascii="仿宋" w:eastAsia="仿宋" w:hAnsi="仿宋" w:cs="仿宋" w:hint="eastAsia"/>
          <w:sz w:val="32"/>
          <w:szCs w:val="32"/>
        </w:rPr>
        <w:t>量足、素质优、水平高的教师队伍。</w:t>
      </w:r>
    </w:p>
    <w:p w:rsidR="00134FB1" w:rsidRPr="000B7944" w:rsidRDefault="003A2BE6" w:rsidP="00C676EF">
      <w:pPr>
        <w:spacing w:line="580" w:lineRule="exact"/>
        <w:ind w:firstLineChars="200" w:firstLine="622"/>
        <w:jc w:val="left"/>
        <w:rPr>
          <w:rFonts w:ascii="仿宋" w:eastAsia="仿宋" w:hAnsi="仿宋" w:cs="仿宋"/>
          <w:sz w:val="32"/>
          <w:szCs w:val="32"/>
        </w:rPr>
      </w:pPr>
      <w:r w:rsidRPr="000B7944">
        <w:rPr>
          <w:rFonts w:ascii="仿宋" w:eastAsia="仿宋" w:hAnsi="仿宋" w:cs="仿宋" w:hint="eastAsia"/>
          <w:sz w:val="32"/>
          <w:szCs w:val="32"/>
        </w:rPr>
        <w:t>3.青年教师培养。青年教师是学院教师队伍发展的关键环节，借助教师发展中心着力培养一支综合水平较高的青年骨干教师队伍，加大青年教师培养经费支持力度，在学院选拔高级职称的教师以“结对子”的形式指导青年教师成长，逐步实现青年教师培养“导师制”，暨指导教师要对青年教师全面负责，关心青年教师的成长，从政治思想、师德风范、教学方法、科学研究等方面实行传、帮、带机制。</w:t>
      </w:r>
    </w:p>
    <w:p w:rsidR="00134FB1" w:rsidRPr="000B7944" w:rsidRDefault="003A2BE6" w:rsidP="00C676EF">
      <w:pPr>
        <w:spacing w:line="580" w:lineRule="exact"/>
        <w:ind w:firstLineChars="200" w:firstLine="622"/>
        <w:rPr>
          <w:rFonts w:ascii="仿宋" w:eastAsia="仿宋" w:hAnsi="仿宋" w:cs="仿宋"/>
        </w:rPr>
      </w:pPr>
      <w:r w:rsidRPr="000B7944">
        <w:rPr>
          <w:rFonts w:ascii="仿宋" w:eastAsia="仿宋" w:hAnsi="仿宋" w:cs="仿宋" w:hint="eastAsia"/>
          <w:sz w:val="32"/>
          <w:szCs w:val="32"/>
        </w:rPr>
        <w:t>4.加强基层教学组织建设。重点打造优秀教学团队，更好地发挥基层教学组织在人才培养工作中的重要作用，全面提高本科教学质量和水平，提升人才培养能力。主动适应新时代高等教育发展的新形势、新要求,贯彻落实“以本为本、四个回归”要求,强化教学工作,深化教育教学改革,创新组织形式,明确职 能定位,健全管理制度,完善运行机制,激发组织活力,充分调动广大教师投身教育教学的积极性,形成结构合理、功能健全、运行高效的基层教学组织体系。创新基层教学组织形式。紧紧围绕人才培养目标要求,按照有利于教学活动组织与管理、有利于抓好人才培养工作的原则,按专业、课程或课程模块等类别科学、合理地设置教研室、课程组、实验教学中心等基层教学组织。要创新组织形式,鼓励加强与学科、科研等基层组织的有效衔接与融合, 鼓励跨学科、</w:t>
      </w:r>
      <w:r w:rsidRPr="000B7944">
        <w:rPr>
          <w:rFonts w:ascii="仿宋" w:eastAsia="仿宋" w:hAnsi="仿宋" w:cs="仿宋" w:hint="eastAsia"/>
          <w:sz w:val="32"/>
          <w:szCs w:val="32"/>
        </w:rPr>
        <w:lastRenderedPageBreak/>
        <w:t>跨系交叉设立。</w:t>
      </w:r>
    </w:p>
    <w:p w:rsidR="00134FB1" w:rsidRPr="000B7944" w:rsidRDefault="003A2BE6" w:rsidP="00C676EF">
      <w:pPr>
        <w:spacing w:line="580" w:lineRule="exact"/>
        <w:ind w:firstLineChars="200" w:firstLine="622"/>
        <w:jc w:val="left"/>
        <w:rPr>
          <w:rFonts w:ascii="仿宋" w:eastAsia="仿宋" w:hAnsi="仿宋" w:cs="仿宋"/>
          <w:sz w:val="32"/>
          <w:szCs w:val="32"/>
          <w:shd w:val="clear" w:color="auto" w:fill="FFFFFF"/>
        </w:rPr>
      </w:pPr>
      <w:r w:rsidRPr="000B7944">
        <w:rPr>
          <w:rFonts w:ascii="楷体" w:eastAsia="楷体" w:hAnsi="楷体" w:cs="楷体" w:hint="eastAsia"/>
          <w:sz w:val="32"/>
          <w:szCs w:val="32"/>
          <w:shd w:val="clear" w:color="auto" w:fill="FFFFFF"/>
        </w:rPr>
        <w:t>（四）教学质量保障体系建设。</w:t>
      </w:r>
    </w:p>
    <w:p w:rsidR="00134FB1" w:rsidRPr="000B7944" w:rsidRDefault="003A2BE6" w:rsidP="00C676EF">
      <w:pPr>
        <w:spacing w:line="580" w:lineRule="exact"/>
        <w:ind w:firstLineChars="200" w:firstLine="622"/>
        <w:rPr>
          <w:rFonts w:ascii="Times New Roman" w:eastAsia="仿宋" w:hAnsi="Times New Roman"/>
          <w:sz w:val="32"/>
          <w:szCs w:val="32"/>
        </w:rPr>
      </w:pPr>
      <w:r w:rsidRPr="000B7944">
        <w:rPr>
          <w:rFonts w:ascii="仿宋" w:eastAsia="仿宋" w:hAnsi="仿宋" w:hint="eastAsia"/>
          <w:sz w:val="32"/>
          <w:szCs w:val="32"/>
        </w:rPr>
        <w:t>围绕国家、省一流课程、一流专业建设和《（2021-2025年）普通本科教育教学审核评估方案》，根据《深化新时代教育评价改革总体方案》，</w:t>
      </w:r>
      <w:r w:rsidRPr="000B7944">
        <w:rPr>
          <w:rFonts w:ascii="仿宋" w:eastAsia="仿宋" w:hAnsi="仿宋" w:cs="仿宋" w:hint="eastAsia"/>
          <w:sz w:val="32"/>
          <w:szCs w:val="32"/>
        </w:rPr>
        <w:t>系统推进新时代教育评价改革作出了政策设计和制度安排，全面提升学院教学质量。</w:t>
      </w:r>
    </w:p>
    <w:p w:rsidR="00134FB1" w:rsidRPr="000B7944" w:rsidRDefault="003A2BE6" w:rsidP="00C676EF">
      <w:pPr>
        <w:spacing w:line="580" w:lineRule="exact"/>
        <w:ind w:firstLineChars="200" w:firstLine="622"/>
        <w:rPr>
          <w:rFonts w:ascii="Times New Roman" w:eastAsia="仿宋" w:hAnsi="Times New Roman"/>
          <w:sz w:val="32"/>
          <w:szCs w:val="32"/>
        </w:rPr>
      </w:pPr>
      <w:r w:rsidRPr="000B7944">
        <w:rPr>
          <w:rFonts w:ascii="仿宋" w:eastAsia="仿宋" w:hAnsi="仿宋" w:cs="仿宋" w:hint="eastAsia"/>
          <w:sz w:val="32"/>
          <w:szCs w:val="32"/>
        </w:rPr>
        <w:t>1.以教学质量管理为保障。</w:t>
      </w:r>
      <w:r w:rsidRPr="000B7944">
        <w:rPr>
          <w:rFonts w:ascii="Times New Roman" w:eastAsia="仿宋" w:hAnsi="Times New Roman"/>
          <w:sz w:val="32"/>
          <w:szCs w:val="32"/>
        </w:rPr>
        <w:t>要建立自省、自律、自查、自纠的质量文化，将质量价值观落实到教育教学各环节，将质量要求内化为全校师生的共同价值追求和自觉行为。加强教学质量管理，要认真执行学院《本科教学质量保障实施办法》和《教师教学质量考核办法》等制度，运用好审核评估成果，加强教学运行的全过程质量管理与评价，各教学单位要负起主体责任，抓好本单位教风和学风。</w:t>
      </w:r>
    </w:p>
    <w:p w:rsidR="00134FB1" w:rsidRPr="000B7944" w:rsidRDefault="003A2BE6" w:rsidP="00C676EF">
      <w:pPr>
        <w:spacing w:line="580" w:lineRule="exact"/>
        <w:ind w:firstLineChars="200" w:firstLine="622"/>
        <w:rPr>
          <w:rFonts w:ascii="Times New Roman" w:eastAsia="仿宋" w:hAnsi="Times New Roman"/>
          <w:sz w:val="32"/>
          <w:szCs w:val="32"/>
        </w:rPr>
      </w:pPr>
      <w:r w:rsidRPr="000B7944">
        <w:rPr>
          <w:rFonts w:ascii="Times New Roman" w:eastAsia="仿宋" w:hAnsi="Times New Roman" w:hint="eastAsia"/>
          <w:sz w:val="32"/>
          <w:szCs w:val="32"/>
        </w:rPr>
        <w:t>2.</w:t>
      </w:r>
      <w:r w:rsidRPr="000B7944">
        <w:rPr>
          <w:rFonts w:eastAsia="仿宋" w:hint="eastAsia"/>
          <w:sz w:val="32"/>
          <w:szCs w:val="32"/>
        </w:rPr>
        <w:t>引进质量监控平台，构建质量监控体系。结合《深化新时代教育评价改革总体方案》，完善教学质量评价制度，多维度考评教学规范、教学运行、课堂教学效果、教学改革与研究、教学获奖等教学工作实绩。实行教师自评、学生评价、</w:t>
      </w:r>
      <w:r w:rsidRPr="000B7944">
        <w:rPr>
          <w:rFonts w:eastAsia="仿宋" w:hint="eastAsia"/>
          <w:sz w:val="32"/>
          <w:szCs w:val="32"/>
        </w:rPr>
        <w:t xml:space="preserve"> </w:t>
      </w:r>
      <w:r w:rsidRPr="000B7944">
        <w:rPr>
          <w:rFonts w:eastAsia="仿宋" w:hint="eastAsia"/>
          <w:sz w:val="32"/>
          <w:szCs w:val="32"/>
        </w:rPr>
        <w:t>同行评价、督导评价等多种形式相结合的教学质量综合评价，通过质量监控平台实现质量监控数字化。</w:t>
      </w:r>
      <w:r w:rsidRPr="000B7944">
        <w:rPr>
          <w:rFonts w:ascii="Times New Roman" w:eastAsia="仿宋" w:hAnsi="Times New Roman"/>
          <w:sz w:val="32"/>
          <w:szCs w:val="32"/>
        </w:rPr>
        <w:t>建立以本科教学质量报告、学院本科教学评价、专业评价、课程评价、教师评价、学生评价为主体的全链条多维度高校教学质量评价与保障体系。</w:t>
      </w:r>
    </w:p>
    <w:p w:rsidR="00134FB1" w:rsidRPr="000B7944" w:rsidRDefault="003A2BE6" w:rsidP="00C676EF">
      <w:pPr>
        <w:spacing w:line="580" w:lineRule="exact"/>
        <w:ind w:firstLineChars="200" w:firstLine="622"/>
        <w:jc w:val="left"/>
        <w:rPr>
          <w:rFonts w:ascii="楷体" w:eastAsia="楷体" w:hAnsi="楷体" w:cs="楷体"/>
          <w:sz w:val="32"/>
          <w:szCs w:val="32"/>
          <w:shd w:val="clear" w:color="auto" w:fill="FFFFFF"/>
        </w:rPr>
      </w:pPr>
      <w:r w:rsidRPr="000B7944">
        <w:rPr>
          <w:rFonts w:ascii="楷体" w:eastAsia="楷体" w:hAnsi="楷体" w:cs="楷体" w:hint="eastAsia"/>
          <w:sz w:val="32"/>
          <w:szCs w:val="32"/>
          <w:shd w:val="clear" w:color="auto" w:fill="FFFFFF"/>
        </w:rPr>
        <w:t>（五）竞赛训练</w:t>
      </w:r>
    </w:p>
    <w:p w:rsidR="00134FB1" w:rsidRPr="000B7944" w:rsidRDefault="003A2BE6" w:rsidP="00C676EF">
      <w:pPr>
        <w:spacing w:line="580" w:lineRule="exact"/>
        <w:ind w:firstLineChars="200" w:firstLine="622"/>
        <w:rPr>
          <w:rFonts w:ascii="仿宋" w:eastAsia="仿宋" w:hAnsi="仿宋"/>
          <w:sz w:val="32"/>
          <w:szCs w:val="32"/>
        </w:rPr>
      </w:pPr>
      <w:r w:rsidRPr="000B7944">
        <w:rPr>
          <w:rFonts w:ascii="仿宋" w:eastAsia="仿宋" w:hAnsi="仿宋" w:hint="eastAsia"/>
          <w:sz w:val="32"/>
          <w:szCs w:val="32"/>
        </w:rPr>
        <w:lastRenderedPageBreak/>
        <w:t>根据学院专业发展需求，以2022年冬奥会为契机，明确目标与任务，密切配合河北省体育局完成竞赛训练任务。以冰雪项目为抓手，突出重点，强化发展优势项目，加快发展潜在优势项目，对一般项目以及相对薄弱项目有针对性的扶持，做到项目均衡发展，布局合理。竞赛训练工作以提高学院竞技水平为目标，以校内校外相结合、普及和提高相结合、国家高水平赛事和学院精品赛事相结合为原则，全面开展竞训工作新局面。</w:t>
      </w:r>
    </w:p>
    <w:p w:rsidR="00134FB1" w:rsidRPr="000B7944" w:rsidRDefault="003A2BE6" w:rsidP="00C676EF">
      <w:pPr>
        <w:spacing w:line="580" w:lineRule="exact"/>
        <w:ind w:firstLineChars="200" w:firstLine="622"/>
        <w:rPr>
          <w:rFonts w:ascii="仿宋" w:eastAsia="仿宋" w:hAnsi="仿宋"/>
          <w:sz w:val="32"/>
          <w:szCs w:val="32"/>
        </w:rPr>
      </w:pPr>
      <w:r w:rsidRPr="000B7944">
        <w:rPr>
          <w:rFonts w:ascii="仿宋" w:eastAsia="仿宋" w:hAnsi="仿宋" w:hint="eastAsia"/>
          <w:sz w:val="32"/>
          <w:szCs w:val="32"/>
        </w:rPr>
        <w:t>1.完善竞赛制度建设。好的竞技队伍要有好的保障体系，好的保障体系才能使教练员、运动员潜心搞好训练工作。“十四五”期间要到武汉体育学院、沈阳体育学院开展竞训工作调研，学习兄弟院校的管理经验，全面梳理河北体育学院竞赛训练管理文件，结合学院实际情况进行修订，为提升竞训工作提供制度保障，提升运动员待遇水平。</w:t>
      </w:r>
    </w:p>
    <w:p w:rsidR="00134FB1" w:rsidRPr="000B7944" w:rsidRDefault="003A2BE6" w:rsidP="00C676EF">
      <w:pPr>
        <w:spacing w:line="580" w:lineRule="exact"/>
        <w:ind w:firstLineChars="200" w:firstLine="622"/>
        <w:rPr>
          <w:rFonts w:ascii="仿宋" w:eastAsia="仿宋" w:hAnsi="仿宋"/>
          <w:sz w:val="32"/>
          <w:szCs w:val="32"/>
        </w:rPr>
      </w:pPr>
      <w:r w:rsidRPr="000B7944">
        <w:rPr>
          <w:rFonts w:ascii="仿宋" w:eastAsia="仿宋" w:hAnsi="仿宋" w:hint="eastAsia"/>
          <w:sz w:val="32"/>
          <w:szCs w:val="32"/>
        </w:rPr>
        <w:t>2.推动常态化训练队进程。以2022年冬奥会为契机，全面打造冰雪竞技队伍，在省冰雪运动会的基础上设立常态化训练队，以滑冰、滑雪、冰壶等项目为依托，将冰雪竞技队伍推向全国比赛；以河北省大学生运动会为抓手，结合全国体育院校竞赛协作会比赛，设立院队，形成常态化训练机制，力争在全国体育院校比赛提升竞争力，代表河北省参加全国大学生运动会。</w:t>
      </w:r>
    </w:p>
    <w:p w:rsidR="00134FB1" w:rsidRPr="000B7944" w:rsidRDefault="003A2BE6" w:rsidP="00C676EF">
      <w:pPr>
        <w:spacing w:line="580" w:lineRule="exact"/>
        <w:ind w:firstLineChars="200" w:firstLine="622"/>
        <w:rPr>
          <w:rFonts w:ascii="仿宋" w:eastAsia="仿宋" w:hAnsi="仿宋"/>
          <w:sz w:val="32"/>
          <w:szCs w:val="32"/>
        </w:rPr>
      </w:pPr>
      <w:r w:rsidRPr="000B7944">
        <w:rPr>
          <w:rFonts w:ascii="仿宋" w:eastAsia="仿宋" w:hAnsi="仿宋" w:hint="eastAsia"/>
          <w:sz w:val="32"/>
          <w:szCs w:val="32"/>
        </w:rPr>
        <w:t>3.进一步打造校园精品赛事。为了进步一彰显体育院校的体育精神，要进一步加大校园精品赛事的经费支持力度，制定校园精品赛事管理办法，提升竞训比赛的受众人群，展现体育院校应</w:t>
      </w:r>
      <w:r w:rsidRPr="000B7944">
        <w:rPr>
          <w:rFonts w:ascii="仿宋" w:eastAsia="仿宋" w:hAnsi="仿宋" w:hint="eastAsia"/>
          <w:sz w:val="32"/>
          <w:szCs w:val="32"/>
        </w:rPr>
        <w:lastRenderedPageBreak/>
        <w:t>有的体育氛围，以田径、篮球、足球等项目大奖赛、联赛为基础，全面打造河北体育学院精品赛事，做到月月有比赛，周周有训练的体育文化氛围。</w:t>
      </w:r>
    </w:p>
    <w:p w:rsidR="00134FB1" w:rsidRPr="000B7944" w:rsidRDefault="003A2BE6" w:rsidP="00C676EF">
      <w:pPr>
        <w:spacing w:line="580" w:lineRule="exact"/>
        <w:ind w:firstLineChars="200" w:firstLine="622"/>
        <w:rPr>
          <w:rFonts w:ascii="仿宋" w:eastAsia="仿宋" w:hAnsi="仿宋"/>
          <w:sz w:val="32"/>
          <w:szCs w:val="32"/>
        </w:rPr>
      </w:pPr>
      <w:r w:rsidRPr="000B7944">
        <w:rPr>
          <w:rFonts w:ascii="仿宋" w:eastAsia="仿宋" w:hAnsi="仿宋" w:hint="eastAsia"/>
          <w:sz w:val="32"/>
          <w:szCs w:val="32"/>
        </w:rPr>
        <w:t>4.竞训人才培养。根据《河北省关于深化体教融合 推进青少年健康发展实施意见》中进一步加强裁判员队伍的培养要求，“十四五”重视教师队伍和学生队伍里面的教练员裁判员培训，支持教师参与高级别的教练员培训班与高水平赛事的执裁工作。鼓励学生参与专业的教练员培训班和赛事执裁工作，毕业可以获得相关的教练员证书，裁判员到达国家二级水平。结合体教融合中高校办高水平运动会指导思想，进一步梳理</w:t>
      </w:r>
      <w:r w:rsidRPr="000B7944">
        <w:rPr>
          <w:rFonts w:ascii="仿宋" w:eastAsia="仿宋" w:hAnsi="仿宋"/>
          <w:sz w:val="32"/>
          <w:szCs w:val="32"/>
        </w:rPr>
        <w:t>学院</w:t>
      </w:r>
      <w:r w:rsidRPr="000B7944">
        <w:rPr>
          <w:rFonts w:ascii="仿宋" w:eastAsia="仿宋" w:hAnsi="仿宋" w:hint="eastAsia"/>
          <w:sz w:val="32"/>
          <w:szCs w:val="32"/>
        </w:rPr>
        <w:t>在役班学生情况，建立学生档案，探寻在役班学生管理办法，实现高校建立高水平运动队的第一步。在体教融合模的背景下，构建结合体教融合发挥学院优势推进学校体育改革模式，进一步发挥师资、学生实习、实践环节作用，为中小学体育课程教学、业余训练、组织竞赛等提供有力支撑，进而推进体教融合工作进程。</w:t>
      </w:r>
    </w:p>
    <w:p w:rsidR="00134FB1" w:rsidRPr="000B7944" w:rsidRDefault="003A2BE6" w:rsidP="00C676EF">
      <w:pPr>
        <w:spacing w:line="580" w:lineRule="exact"/>
        <w:ind w:firstLineChars="200" w:firstLine="622"/>
        <w:rPr>
          <w:rFonts w:ascii="黑体" w:eastAsia="黑体" w:hAnsi="黑体"/>
          <w:sz w:val="32"/>
          <w:szCs w:val="32"/>
        </w:rPr>
      </w:pPr>
      <w:r w:rsidRPr="000B7944">
        <w:rPr>
          <w:rFonts w:ascii="黑体" w:eastAsia="黑体" w:hAnsi="黑体" w:hint="eastAsia"/>
          <w:sz w:val="32"/>
          <w:szCs w:val="32"/>
        </w:rPr>
        <w:t>五、保障措施</w:t>
      </w:r>
    </w:p>
    <w:p w:rsidR="00134FB1" w:rsidRPr="000B7944" w:rsidRDefault="003A2BE6" w:rsidP="00C676EF">
      <w:pPr>
        <w:spacing w:line="580" w:lineRule="exact"/>
        <w:ind w:firstLineChars="200" w:firstLine="622"/>
        <w:rPr>
          <w:rFonts w:eastAsia="仿宋"/>
          <w:sz w:val="32"/>
          <w:szCs w:val="32"/>
        </w:rPr>
      </w:pPr>
      <w:r w:rsidRPr="000B7944">
        <w:rPr>
          <w:rFonts w:ascii="楷体" w:eastAsia="楷体" w:hAnsi="楷体" w:hint="eastAsia"/>
          <w:sz w:val="32"/>
          <w:szCs w:val="32"/>
        </w:rPr>
        <w:t>（一）加强组织领导。</w:t>
      </w:r>
      <w:r w:rsidRPr="000B7944">
        <w:rPr>
          <w:rFonts w:eastAsia="仿宋" w:hAnsi="仿宋"/>
          <w:sz w:val="32"/>
          <w:szCs w:val="32"/>
        </w:rPr>
        <w:t>各有关部门要结合本部门实际，逐级细化分解任务，明确责任分工和进度安排，分年度组织实施，逐月进行调度。加强部门</w:t>
      </w:r>
      <w:r w:rsidRPr="000B7944">
        <w:rPr>
          <w:rFonts w:eastAsia="仿宋" w:hAnsi="仿宋" w:hint="eastAsia"/>
          <w:sz w:val="32"/>
          <w:szCs w:val="32"/>
        </w:rPr>
        <w:t>之</w:t>
      </w:r>
      <w:r w:rsidRPr="000B7944">
        <w:rPr>
          <w:rFonts w:eastAsia="仿宋" w:hAnsi="仿宋"/>
          <w:sz w:val="32"/>
          <w:szCs w:val="32"/>
        </w:rPr>
        <w:t>间协调配合，形成齐抓共管合力。</w:t>
      </w:r>
    </w:p>
    <w:p w:rsidR="00134FB1" w:rsidRPr="000B7944" w:rsidRDefault="003A2BE6" w:rsidP="00C676EF">
      <w:pPr>
        <w:spacing w:line="580" w:lineRule="exact"/>
        <w:ind w:firstLine="643"/>
        <w:rPr>
          <w:rFonts w:eastAsia="仿宋"/>
          <w:sz w:val="32"/>
          <w:szCs w:val="32"/>
        </w:rPr>
      </w:pPr>
      <w:bookmarkStart w:id="72" w:name="_Toc419818525"/>
      <w:bookmarkStart w:id="73" w:name="_Toc419817934"/>
      <w:bookmarkStart w:id="74" w:name="_Toc419818527"/>
      <w:bookmarkStart w:id="75" w:name="_Toc419817783"/>
      <w:bookmarkStart w:id="76" w:name="_Toc420396069"/>
      <w:bookmarkStart w:id="77" w:name="_Toc419817936"/>
      <w:bookmarkStart w:id="78" w:name="_Toc434216621"/>
      <w:bookmarkStart w:id="79" w:name="_Toc419817781"/>
      <w:bookmarkStart w:id="80" w:name="_Toc419967198"/>
      <w:bookmarkStart w:id="81" w:name="_Toc420396071"/>
      <w:bookmarkStart w:id="82" w:name="_Toc419967200"/>
      <w:bookmarkStart w:id="83" w:name="_Toc434216625"/>
      <w:bookmarkStart w:id="84" w:name="_Toc419818619"/>
      <w:bookmarkStart w:id="85" w:name="_Toc419818617"/>
      <w:bookmarkEnd w:id="72"/>
      <w:bookmarkEnd w:id="73"/>
      <w:bookmarkEnd w:id="74"/>
      <w:bookmarkEnd w:id="75"/>
      <w:bookmarkEnd w:id="76"/>
      <w:bookmarkEnd w:id="77"/>
      <w:bookmarkEnd w:id="78"/>
      <w:bookmarkEnd w:id="79"/>
      <w:bookmarkEnd w:id="80"/>
      <w:bookmarkEnd w:id="81"/>
      <w:bookmarkEnd w:id="82"/>
      <w:bookmarkEnd w:id="83"/>
      <w:bookmarkEnd w:id="84"/>
      <w:bookmarkEnd w:id="85"/>
      <w:r w:rsidRPr="000B7944">
        <w:rPr>
          <w:rFonts w:ascii="楷体" w:eastAsia="楷体" w:hAnsi="楷体"/>
          <w:sz w:val="32"/>
          <w:szCs w:val="32"/>
        </w:rPr>
        <w:t>（二）强化指导衔接。</w:t>
      </w:r>
      <w:r w:rsidRPr="000B7944">
        <w:rPr>
          <w:rFonts w:eastAsia="仿宋" w:hAnsi="仿宋"/>
          <w:sz w:val="32"/>
          <w:szCs w:val="32"/>
        </w:rPr>
        <w:t>要加强与</w:t>
      </w:r>
      <w:r w:rsidRPr="000B7944">
        <w:rPr>
          <w:rFonts w:eastAsia="仿宋" w:hAnsi="仿宋" w:hint="eastAsia"/>
          <w:sz w:val="32"/>
          <w:szCs w:val="32"/>
        </w:rPr>
        <w:t>省体育局、教育厅等</w:t>
      </w:r>
      <w:r w:rsidRPr="000B7944">
        <w:rPr>
          <w:rFonts w:eastAsia="仿宋" w:hAnsi="仿宋"/>
          <w:sz w:val="32"/>
          <w:szCs w:val="32"/>
        </w:rPr>
        <w:t>有关部门沟通</w:t>
      </w:r>
      <w:r w:rsidRPr="000B7944">
        <w:rPr>
          <w:rFonts w:eastAsia="仿宋" w:hAnsi="仿宋" w:hint="eastAsia"/>
          <w:sz w:val="32"/>
          <w:szCs w:val="32"/>
        </w:rPr>
        <w:t>、</w:t>
      </w:r>
      <w:r w:rsidRPr="000B7944">
        <w:rPr>
          <w:rFonts w:eastAsia="仿宋" w:hAnsi="仿宋"/>
          <w:sz w:val="32"/>
          <w:szCs w:val="32"/>
        </w:rPr>
        <w:t>对接，强化本</w:t>
      </w:r>
      <w:r w:rsidRPr="000B7944">
        <w:rPr>
          <w:rFonts w:eastAsia="仿宋" w:hAnsi="仿宋" w:hint="eastAsia"/>
          <w:sz w:val="32"/>
          <w:szCs w:val="32"/>
        </w:rPr>
        <w:t>规划</w:t>
      </w:r>
      <w:r w:rsidRPr="000B7944">
        <w:rPr>
          <w:rFonts w:eastAsia="仿宋" w:hAnsi="仿宋"/>
          <w:sz w:val="32"/>
          <w:szCs w:val="32"/>
        </w:rPr>
        <w:t>与</w:t>
      </w:r>
      <w:r w:rsidRPr="000B7944">
        <w:rPr>
          <w:rFonts w:eastAsia="仿宋" w:hAnsi="仿宋" w:hint="eastAsia"/>
          <w:sz w:val="32"/>
          <w:szCs w:val="32"/>
        </w:rPr>
        <w:t>省</w:t>
      </w:r>
      <w:r w:rsidRPr="000B7944">
        <w:rPr>
          <w:rFonts w:eastAsia="仿宋" w:hAnsi="仿宋"/>
          <w:sz w:val="32"/>
          <w:szCs w:val="32"/>
        </w:rPr>
        <w:t>相关政策、重大部署以及相关规划、年度计划的有效衔接，提升</w:t>
      </w:r>
      <w:r w:rsidRPr="000B7944">
        <w:rPr>
          <w:rFonts w:eastAsia="仿宋" w:hAnsi="仿宋" w:hint="eastAsia"/>
          <w:sz w:val="32"/>
          <w:szCs w:val="32"/>
        </w:rPr>
        <w:t>规划</w:t>
      </w:r>
      <w:r w:rsidRPr="000B7944">
        <w:rPr>
          <w:rFonts w:eastAsia="仿宋" w:hAnsi="仿宋"/>
          <w:sz w:val="32"/>
          <w:szCs w:val="32"/>
        </w:rPr>
        <w:t>实施的整体成效。</w:t>
      </w:r>
    </w:p>
    <w:p w:rsidR="00134FB1" w:rsidRPr="000B7944" w:rsidRDefault="003A2BE6" w:rsidP="00C676EF">
      <w:pPr>
        <w:spacing w:line="580" w:lineRule="exact"/>
        <w:ind w:firstLine="643"/>
        <w:rPr>
          <w:rFonts w:eastAsia="仿宋"/>
          <w:sz w:val="32"/>
          <w:szCs w:val="32"/>
        </w:rPr>
      </w:pPr>
      <w:r w:rsidRPr="000B7944">
        <w:rPr>
          <w:rFonts w:ascii="楷体" w:eastAsia="楷体" w:hAnsi="楷体"/>
          <w:sz w:val="32"/>
          <w:szCs w:val="32"/>
        </w:rPr>
        <w:lastRenderedPageBreak/>
        <w:t>（三）加大经费投入。</w:t>
      </w:r>
      <w:r w:rsidRPr="000B7944">
        <w:rPr>
          <w:rFonts w:eastAsia="仿宋" w:hAnsi="仿宋" w:hint="eastAsia"/>
          <w:sz w:val="32"/>
          <w:szCs w:val="32"/>
        </w:rPr>
        <w:t>学院</w:t>
      </w:r>
      <w:r w:rsidRPr="000B7944">
        <w:rPr>
          <w:rFonts w:eastAsia="仿宋" w:hAnsi="仿宋"/>
          <w:sz w:val="32"/>
          <w:szCs w:val="32"/>
        </w:rPr>
        <w:t>要优化财政资金支出方向，将经费投入向</w:t>
      </w:r>
      <w:r w:rsidRPr="000B7944">
        <w:rPr>
          <w:rFonts w:eastAsia="仿宋" w:hAnsi="仿宋" w:hint="eastAsia"/>
          <w:sz w:val="32"/>
          <w:szCs w:val="32"/>
        </w:rPr>
        <w:t>专业建设</w:t>
      </w:r>
      <w:r w:rsidRPr="000B7944">
        <w:rPr>
          <w:rFonts w:eastAsia="仿宋" w:hAnsi="仿宋"/>
          <w:sz w:val="32"/>
          <w:szCs w:val="32"/>
        </w:rPr>
        <w:t>倾斜，向</w:t>
      </w:r>
      <w:r w:rsidRPr="000B7944">
        <w:rPr>
          <w:rFonts w:eastAsia="仿宋" w:hAnsi="仿宋" w:hint="eastAsia"/>
          <w:sz w:val="32"/>
          <w:szCs w:val="32"/>
        </w:rPr>
        <w:t>师资队伍建设</w:t>
      </w:r>
      <w:r w:rsidRPr="000B7944">
        <w:rPr>
          <w:rFonts w:eastAsia="仿宋" w:hAnsi="仿宋"/>
          <w:sz w:val="32"/>
          <w:szCs w:val="32"/>
        </w:rPr>
        <w:t>倾斜，向</w:t>
      </w:r>
      <w:r w:rsidRPr="000B7944">
        <w:rPr>
          <w:rFonts w:eastAsia="仿宋" w:hAnsi="仿宋" w:hint="eastAsia"/>
          <w:sz w:val="32"/>
          <w:szCs w:val="32"/>
        </w:rPr>
        <w:t>教学改革</w:t>
      </w:r>
      <w:r w:rsidRPr="000B7944">
        <w:rPr>
          <w:rFonts w:eastAsia="仿宋" w:hAnsi="仿宋"/>
          <w:sz w:val="32"/>
          <w:szCs w:val="32"/>
        </w:rPr>
        <w:t>倾斜，向</w:t>
      </w:r>
      <w:r w:rsidRPr="000B7944">
        <w:rPr>
          <w:rFonts w:eastAsia="仿宋" w:hAnsi="仿宋" w:hint="eastAsia"/>
          <w:sz w:val="32"/>
          <w:szCs w:val="32"/>
        </w:rPr>
        <w:t>实践教学</w:t>
      </w:r>
      <w:r w:rsidRPr="000B7944">
        <w:rPr>
          <w:rFonts w:eastAsia="仿宋" w:hAnsi="仿宋"/>
          <w:sz w:val="32"/>
          <w:szCs w:val="32"/>
        </w:rPr>
        <w:t>倾斜，确保</w:t>
      </w:r>
      <w:r w:rsidRPr="000B7944">
        <w:rPr>
          <w:rFonts w:eastAsia="仿宋" w:hAnsi="仿宋" w:hint="eastAsia"/>
          <w:sz w:val="32"/>
          <w:szCs w:val="32"/>
        </w:rPr>
        <w:t>规划各项</w:t>
      </w:r>
      <w:r w:rsidRPr="000B7944">
        <w:rPr>
          <w:rFonts w:eastAsia="仿宋" w:hAnsi="仿宋"/>
          <w:sz w:val="32"/>
          <w:szCs w:val="32"/>
        </w:rPr>
        <w:t>任务落实到位。</w:t>
      </w:r>
    </w:p>
    <w:p w:rsidR="00134FB1" w:rsidRPr="000B7944" w:rsidRDefault="003A2BE6" w:rsidP="00C676EF">
      <w:pPr>
        <w:adjustRightInd w:val="0"/>
        <w:snapToGrid w:val="0"/>
        <w:spacing w:line="580" w:lineRule="exact"/>
        <w:ind w:firstLineChars="200" w:firstLine="622"/>
        <w:rPr>
          <w:rFonts w:eastAsia="仿宋" w:hAnsi="仿宋"/>
          <w:sz w:val="32"/>
          <w:szCs w:val="32"/>
        </w:rPr>
      </w:pPr>
      <w:r w:rsidRPr="000B7944">
        <w:rPr>
          <w:rFonts w:ascii="楷体" w:eastAsia="楷体" w:hAnsi="楷体"/>
          <w:sz w:val="32"/>
          <w:szCs w:val="32"/>
        </w:rPr>
        <w:t>（四）严格考核评估。</w:t>
      </w:r>
      <w:r w:rsidRPr="000B7944">
        <w:rPr>
          <w:rFonts w:eastAsia="仿宋" w:hAnsi="仿宋"/>
          <w:sz w:val="32"/>
          <w:szCs w:val="32"/>
        </w:rPr>
        <w:t>将本</w:t>
      </w:r>
      <w:r w:rsidRPr="000B7944">
        <w:rPr>
          <w:rFonts w:eastAsia="仿宋" w:hAnsi="仿宋" w:hint="eastAsia"/>
          <w:sz w:val="32"/>
          <w:szCs w:val="32"/>
        </w:rPr>
        <w:t>规划</w:t>
      </w:r>
      <w:r w:rsidRPr="000B7944">
        <w:rPr>
          <w:rFonts w:eastAsia="仿宋" w:hAnsi="仿宋"/>
          <w:sz w:val="32"/>
          <w:szCs w:val="32"/>
        </w:rPr>
        <w:t>推进实施情况纳入对各部</w:t>
      </w:r>
      <w:r w:rsidRPr="000B7944">
        <w:rPr>
          <w:rFonts w:eastAsia="仿宋" w:hAnsi="仿宋" w:hint="eastAsia"/>
          <w:sz w:val="32"/>
          <w:szCs w:val="32"/>
        </w:rPr>
        <w:t>门目标管理考核内容</w:t>
      </w:r>
      <w:r w:rsidRPr="000B7944">
        <w:rPr>
          <w:rFonts w:eastAsia="仿宋" w:hAnsi="仿宋"/>
          <w:sz w:val="32"/>
          <w:szCs w:val="32"/>
        </w:rPr>
        <w:t>，对发现的突出问题和薄弱环节，限期整改到位</w:t>
      </w:r>
      <w:r w:rsidRPr="000B7944">
        <w:rPr>
          <w:rFonts w:eastAsia="仿宋" w:hAnsi="仿宋" w:hint="eastAsia"/>
          <w:sz w:val="32"/>
          <w:szCs w:val="32"/>
        </w:rPr>
        <w:t>。</w:t>
      </w:r>
    </w:p>
    <w:p w:rsidR="00134FB1" w:rsidRPr="000B7944" w:rsidRDefault="00134FB1" w:rsidP="000B7944">
      <w:pPr>
        <w:spacing w:line="580" w:lineRule="exact"/>
        <w:jc w:val="center"/>
        <w:rPr>
          <w:rFonts w:ascii="方正小标宋简体" w:eastAsia="方正小标宋简体" w:hAnsi="方正小标宋简体" w:cs="方正小标宋简体"/>
          <w:kern w:val="20"/>
          <w:sz w:val="44"/>
          <w:szCs w:val="44"/>
          <w:lang w:val="zh-CN"/>
        </w:rPr>
        <w:sectPr w:rsidR="00134FB1" w:rsidRPr="000B7944" w:rsidSect="00B001B4">
          <w:footerReference w:type="default" r:id="rId11"/>
          <w:pgSz w:w="11906" w:h="16838" w:code="9"/>
          <w:pgMar w:top="2098" w:right="1474" w:bottom="1588" w:left="1474" w:header="851" w:footer="992" w:gutter="0"/>
          <w:pgNumType w:fmt="numberInDash"/>
          <w:cols w:space="0"/>
          <w:docGrid w:type="linesAndChars" w:linePitch="455" w:charSpace="-1839"/>
        </w:sectPr>
      </w:pPr>
    </w:p>
    <w:p w:rsidR="00134FB1" w:rsidRPr="000B7944" w:rsidRDefault="003A2BE6" w:rsidP="00C676EF">
      <w:pPr>
        <w:spacing w:line="580" w:lineRule="exact"/>
        <w:jc w:val="center"/>
        <w:rPr>
          <w:rFonts w:ascii="方正小标宋简体" w:eastAsia="方正小标宋简体" w:hAnsi="方正小标宋简体" w:cs="方正小标宋简体"/>
          <w:kern w:val="20"/>
          <w:sz w:val="44"/>
          <w:szCs w:val="44"/>
          <w:lang w:val="zh-CN"/>
        </w:rPr>
      </w:pPr>
      <w:r w:rsidRPr="000B7944">
        <w:rPr>
          <w:rFonts w:ascii="方正小标宋简体" w:eastAsia="方正小标宋简体" w:hAnsi="方正小标宋简体" w:cs="方正小标宋简体" w:hint="eastAsia"/>
          <w:kern w:val="20"/>
          <w:sz w:val="44"/>
          <w:szCs w:val="44"/>
          <w:lang w:val="zh-CN"/>
        </w:rPr>
        <w:lastRenderedPageBreak/>
        <w:t>河北体育学院</w:t>
      </w:r>
    </w:p>
    <w:p w:rsidR="00134FB1" w:rsidRPr="000B7944" w:rsidRDefault="003A2BE6" w:rsidP="00C676EF">
      <w:pPr>
        <w:spacing w:line="580" w:lineRule="exact"/>
        <w:jc w:val="center"/>
        <w:rPr>
          <w:rFonts w:ascii="方正小标宋简体" w:eastAsia="方正小标宋简体" w:hAnsi="方正小标宋简体" w:cs="方正小标宋简体"/>
          <w:kern w:val="20"/>
          <w:sz w:val="44"/>
          <w:szCs w:val="44"/>
          <w:lang w:val="zh-CN"/>
        </w:rPr>
      </w:pPr>
      <w:r w:rsidRPr="000B7944">
        <w:rPr>
          <w:rFonts w:ascii="方正小标宋简体" w:eastAsia="方正小标宋简体" w:hAnsi="方正小标宋简体" w:cs="方正小标宋简体" w:hint="eastAsia"/>
          <w:kern w:val="20"/>
          <w:sz w:val="44"/>
          <w:szCs w:val="44"/>
          <w:lang w:val="zh-CN"/>
        </w:rPr>
        <w:t>“十四五”科学研究与学科建设规划</w:t>
      </w:r>
    </w:p>
    <w:p w:rsidR="00134FB1" w:rsidRPr="000B7944" w:rsidRDefault="00134FB1" w:rsidP="00C676EF">
      <w:pPr>
        <w:widowControl/>
        <w:spacing w:line="580" w:lineRule="exact"/>
        <w:ind w:firstLineChars="150" w:firstLine="437"/>
        <w:rPr>
          <w:rFonts w:ascii="方正小标宋简体" w:eastAsia="方正小标宋简体" w:hAnsi="方正小标宋简体" w:cs="方正小标宋简体"/>
          <w:sz w:val="30"/>
          <w:szCs w:val="30"/>
        </w:rPr>
      </w:pPr>
    </w:p>
    <w:p w:rsidR="00134FB1" w:rsidRPr="000B7944" w:rsidRDefault="003A2BE6" w:rsidP="00C676EF">
      <w:pPr>
        <w:widowControl/>
        <w:spacing w:line="580" w:lineRule="exact"/>
        <w:ind w:firstLineChars="150" w:firstLine="467"/>
        <w:rPr>
          <w:rFonts w:ascii="仿宋" w:eastAsia="仿宋" w:hAnsi="仿宋"/>
          <w:sz w:val="32"/>
          <w:szCs w:val="32"/>
        </w:rPr>
      </w:pPr>
      <w:r w:rsidRPr="000B7944">
        <w:rPr>
          <w:rFonts w:ascii="仿宋" w:eastAsia="仿宋" w:hAnsi="仿宋" w:hint="eastAsia"/>
          <w:sz w:val="32"/>
          <w:szCs w:val="32"/>
        </w:rPr>
        <w:t>“十四五”时期是我国开启全面建设社会主义现代化国家新征程的第一个五年，是</w:t>
      </w:r>
      <w:r w:rsidRPr="000B7944">
        <w:rPr>
          <w:rFonts w:ascii="仿宋" w:eastAsia="仿宋" w:hAnsi="仿宋"/>
          <w:sz w:val="32"/>
          <w:szCs w:val="32"/>
        </w:rPr>
        <w:t>学院</w:t>
      </w:r>
      <w:r w:rsidRPr="000B7944">
        <w:rPr>
          <w:rFonts w:ascii="仿宋" w:eastAsia="仿宋" w:hAnsi="仿宋" w:hint="eastAsia"/>
          <w:sz w:val="32"/>
          <w:szCs w:val="32"/>
        </w:rPr>
        <w:t>全面深化综合改革、建成国内高水平体育大学的战略机遇期和改革攻坚期，也是</w:t>
      </w:r>
      <w:r w:rsidRPr="000B7944">
        <w:rPr>
          <w:rFonts w:ascii="仿宋" w:eastAsia="仿宋" w:hAnsi="仿宋"/>
          <w:sz w:val="32"/>
          <w:szCs w:val="32"/>
        </w:rPr>
        <w:t>学院</w:t>
      </w:r>
      <w:r w:rsidRPr="000B7944">
        <w:rPr>
          <w:rFonts w:ascii="仿宋" w:eastAsia="仿宋" w:hAnsi="仿宋" w:hint="eastAsia"/>
          <w:sz w:val="32"/>
          <w:szCs w:val="32"/>
        </w:rPr>
        <w:t>不断提升学科实力和影响力的重要发展阶段。根据</w:t>
      </w:r>
      <w:r w:rsidRPr="000B7944">
        <w:rPr>
          <w:rFonts w:ascii="仿宋" w:eastAsia="仿宋" w:hAnsi="仿宋"/>
          <w:sz w:val="32"/>
          <w:szCs w:val="32"/>
        </w:rPr>
        <w:t>学院</w:t>
      </w:r>
      <w:r w:rsidRPr="000B7944">
        <w:rPr>
          <w:rFonts w:ascii="仿宋" w:eastAsia="仿宋" w:hAnsi="仿宋" w:hint="eastAsia"/>
          <w:sz w:val="32"/>
          <w:szCs w:val="32"/>
        </w:rPr>
        <w:t>党委总体部署和“十四五”时期</w:t>
      </w:r>
      <w:r w:rsidRPr="000B7944">
        <w:rPr>
          <w:rFonts w:ascii="仿宋" w:eastAsia="仿宋" w:hAnsi="仿宋"/>
          <w:sz w:val="32"/>
          <w:szCs w:val="32"/>
        </w:rPr>
        <w:t>学院</w:t>
      </w:r>
      <w:r w:rsidRPr="000B7944">
        <w:rPr>
          <w:rFonts w:ascii="仿宋" w:eastAsia="仿宋" w:hAnsi="仿宋" w:hint="eastAsia"/>
          <w:sz w:val="32"/>
          <w:szCs w:val="32"/>
        </w:rPr>
        <w:t>科研与学科建设面临的新形势、新任务，结合</w:t>
      </w:r>
      <w:r w:rsidRPr="000B7944">
        <w:rPr>
          <w:rFonts w:ascii="仿宋" w:eastAsia="仿宋" w:hAnsi="仿宋"/>
          <w:sz w:val="32"/>
          <w:szCs w:val="32"/>
        </w:rPr>
        <w:t>学院</w:t>
      </w:r>
      <w:r w:rsidRPr="000B7944">
        <w:rPr>
          <w:rFonts w:ascii="仿宋" w:eastAsia="仿宋" w:hAnsi="仿宋" w:hint="eastAsia"/>
          <w:sz w:val="32"/>
          <w:szCs w:val="32"/>
        </w:rPr>
        <w:t>发展实际，特制定本规划。</w:t>
      </w:r>
    </w:p>
    <w:p w:rsidR="00134FB1" w:rsidRPr="000B7944" w:rsidRDefault="003A2BE6" w:rsidP="00C676EF">
      <w:pPr>
        <w:spacing w:line="580" w:lineRule="exact"/>
        <w:ind w:firstLineChars="200" w:firstLine="622"/>
        <w:rPr>
          <w:rFonts w:ascii="黑体" w:eastAsia="黑体" w:cs="黑体"/>
          <w:sz w:val="32"/>
          <w:szCs w:val="32"/>
        </w:rPr>
      </w:pPr>
      <w:r w:rsidRPr="000B7944">
        <w:rPr>
          <w:rFonts w:ascii="黑体" w:eastAsia="黑体" w:hAnsi="黑体" w:cs="黑体"/>
          <w:sz w:val="32"/>
          <w:szCs w:val="32"/>
        </w:rPr>
        <w:t>一、</w:t>
      </w:r>
      <w:r w:rsidRPr="000B7944">
        <w:rPr>
          <w:rFonts w:ascii="黑体" w:eastAsia="黑体" w:hAnsi="黑体" w:cs="黑体" w:hint="eastAsia"/>
          <w:sz w:val="32"/>
          <w:szCs w:val="32"/>
        </w:rPr>
        <w:t>“十三五”时期科研与学科建设情况</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hint="eastAsia"/>
          <w:sz w:val="32"/>
          <w:szCs w:val="32"/>
        </w:rPr>
        <w:t>（一）“十三五”时期取得显著成就</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sz w:val="32"/>
          <w:szCs w:val="32"/>
        </w:rPr>
        <w:t>1.</w:t>
      </w:r>
      <w:r w:rsidRPr="000B7944">
        <w:rPr>
          <w:rFonts w:ascii="仿宋" w:eastAsia="仿宋" w:hAnsi="仿宋" w:hint="eastAsia"/>
          <w:sz w:val="32"/>
          <w:szCs w:val="32"/>
        </w:rPr>
        <w:t>科研成果影响力持续扩大。</w:t>
      </w:r>
      <w:r w:rsidRPr="000B7944">
        <w:rPr>
          <w:rFonts w:ascii="仿宋" w:eastAsia="仿宋" w:hAnsi="仿宋"/>
          <w:sz w:val="32"/>
          <w:szCs w:val="32"/>
        </w:rPr>
        <w:t>“</w:t>
      </w:r>
      <w:r w:rsidRPr="000B7944">
        <w:rPr>
          <w:rFonts w:ascii="仿宋" w:eastAsia="仿宋" w:hAnsi="仿宋" w:cs="仿宋" w:hint="eastAsia"/>
          <w:sz w:val="32"/>
          <w:szCs w:val="32"/>
        </w:rPr>
        <w:t>十三五</w:t>
      </w:r>
      <w:r w:rsidRPr="000B7944">
        <w:rPr>
          <w:rFonts w:ascii="仿宋" w:eastAsia="仿宋" w:hAnsi="仿宋" w:cs="仿宋"/>
          <w:sz w:val="32"/>
          <w:szCs w:val="32"/>
        </w:rPr>
        <w:t>”</w:t>
      </w:r>
      <w:r w:rsidRPr="000B7944">
        <w:rPr>
          <w:rFonts w:ascii="仿宋" w:eastAsia="仿宋" w:hAnsi="仿宋" w:cs="仿宋" w:hint="eastAsia"/>
          <w:sz w:val="32"/>
          <w:szCs w:val="32"/>
        </w:rPr>
        <w:t>期间，</w:t>
      </w:r>
      <w:r w:rsidRPr="000B7944">
        <w:rPr>
          <w:rFonts w:ascii="仿宋" w:eastAsia="仿宋" w:hAnsi="仿宋" w:cs="仿宋"/>
          <w:sz w:val="32"/>
          <w:szCs w:val="32"/>
        </w:rPr>
        <w:t>学院</w:t>
      </w:r>
      <w:r w:rsidRPr="000B7944">
        <w:rPr>
          <w:rFonts w:ascii="仿宋" w:eastAsia="仿宋" w:hAnsi="仿宋" w:cs="仿宋" w:hint="eastAsia"/>
          <w:sz w:val="32"/>
          <w:szCs w:val="32"/>
        </w:rPr>
        <w:t>教师共获得科研项目立项11</w:t>
      </w:r>
      <w:r w:rsidRPr="000B7944">
        <w:rPr>
          <w:rFonts w:ascii="仿宋" w:eastAsia="仿宋" w:hAnsi="仿宋" w:cs="仿宋"/>
          <w:sz w:val="32"/>
          <w:szCs w:val="32"/>
        </w:rPr>
        <w:t>8</w:t>
      </w:r>
      <w:r w:rsidRPr="000B7944">
        <w:rPr>
          <w:rFonts w:ascii="仿宋" w:eastAsia="仿宋" w:hAnsi="仿宋" w:cs="仿宋" w:hint="eastAsia"/>
          <w:sz w:val="32"/>
          <w:szCs w:val="32"/>
        </w:rPr>
        <w:t>项，其中国家级项目</w:t>
      </w:r>
      <w:r w:rsidRPr="000B7944">
        <w:rPr>
          <w:rFonts w:ascii="仿宋" w:eastAsia="仿宋" w:hAnsi="仿宋" w:cs="仿宋"/>
          <w:sz w:val="32"/>
          <w:szCs w:val="32"/>
        </w:rPr>
        <w:t>3</w:t>
      </w:r>
      <w:r w:rsidRPr="000B7944">
        <w:rPr>
          <w:rFonts w:ascii="仿宋" w:eastAsia="仿宋" w:hAnsi="仿宋" w:cs="仿宋" w:hint="eastAsia"/>
          <w:sz w:val="32"/>
          <w:szCs w:val="32"/>
        </w:rPr>
        <w:t>项，省部级项目</w:t>
      </w:r>
      <w:r w:rsidRPr="000B7944">
        <w:rPr>
          <w:rFonts w:ascii="仿宋" w:eastAsia="仿宋" w:hAnsi="仿宋" w:cs="仿宋"/>
          <w:sz w:val="32"/>
          <w:szCs w:val="32"/>
        </w:rPr>
        <w:t>48</w:t>
      </w:r>
      <w:r w:rsidRPr="000B7944">
        <w:rPr>
          <w:rFonts w:ascii="仿宋" w:eastAsia="仿宋" w:hAnsi="仿宋" w:cs="仿宋" w:hint="eastAsia"/>
          <w:sz w:val="32"/>
          <w:szCs w:val="32"/>
        </w:rPr>
        <w:t>项，其中重大项目1项，冬奥科技专项4项；</w:t>
      </w:r>
      <w:r w:rsidRPr="000B7944">
        <w:rPr>
          <w:rFonts w:ascii="仿宋" w:eastAsia="仿宋" w:hAnsi="仿宋" w:hint="eastAsia"/>
          <w:sz w:val="32"/>
          <w:szCs w:val="32"/>
        </w:rPr>
        <w:t>发表高水平论文</w:t>
      </w:r>
      <w:r w:rsidRPr="000B7944">
        <w:rPr>
          <w:rFonts w:ascii="仿宋" w:eastAsia="仿宋" w:hAnsi="仿宋"/>
          <w:sz w:val="32"/>
          <w:szCs w:val="32"/>
        </w:rPr>
        <w:t>378</w:t>
      </w:r>
      <w:r w:rsidRPr="000B7944">
        <w:rPr>
          <w:rFonts w:ascii="仿宋" w:eastAsia="仿宋" w:hAnsi="仿宋" w:hint="eastAsia"/>
          <w:sz w:val="32"/>
          <w:szCs w:val="32"/>
        </w:rPr>
        <w:t>篇；出版各类专著</w:t>
      </w:r>
      <w:r w:rsidRPr="000B7944">
        <w:rPr>
          <w:rFonts w:ascii="仿宋" w:eastAsia="仿宋" w:hAnsi="仿宋"/>
          <w:sz w:val="32"/>
          <w:szCs w:val="32"/>
        </w:rPr>
        <w:t>10</w:t>
      </w:r>
      <w:r w:rsidRPr="000B7944">
        <w:rPr>
          <w:rFonts w:ascii="仿宋" w:eastAsia="仿宋" w:hAnsi="仿宋" w:hint="eastAsia"/>
          <w:sz w:val="32"/>
          <w:szCs w:val="32"/>
        </w:rPr>
        <w:t>部；</w:t>
      </w:r>
      <w:r w:rsidRPr="000B7944">
        <w:rPr>
          <w:rFonts w:ascii="仿宋" w:eastAsia="仿宋" w:hAnsi="仿宋" w:cs="仿宋" w:hint="eastAsia"/>
          <w:sz w:val="32"/>
          <w:szCs w:val="32"/>
        </w:rPr>
        <w:t>获得省部级以上奖励</w:t>
      </w:r>
      <w:r w:rsidRPr="000B7944">
        <w:rPr>
          <w:rFonts w:ascii="仿宋" w:eastAsia="仿宋" w:hAnsi="仿宋" w:cs="仿宋"/>
          <w:sz w:val="32"/>
          <w:szCs w:val="32"/>
        </w:rPr>
        <w:t>10</w:t>
      </w:r>
      <w:r w:rsidRPr="000B7944">
        <w:rPr>
          <w:rFonts w:ascii="仿宋" w:eastAsia="仿宋" w:hAnsi="仿宋" w:cs="仿宋" w:hint="eastAsia"/>
          <w:sz w:val="32"/>
          <w:szCs w:val="32"/>
        </w:rPr>
        <w:t>项；获得专利</w:t>
      </w:r>
      <w:r w:rsidRPr="000B7944">
        <w:rPr>
          <w:rFonts w:ascii="仿宋" w:eastAsia="仿宋" w:hAnsi="仿宋" w:cs="仿宋"/>
          <w:sz w:val="32"/>
          <w:szCs w:val="32"/>
        </w:rPr>
        <w:t>20</w:t>
      </w:r>
      <w:r w:rsidRPr="000B7944">
        <w:rPr>
          <w:rFonts w:ascii="仿宋" w:eastAsia="仿宋" w:hAnsi="仿宋" w:cs="仿宋" w:hint="eastAsia"/>
          <w:sz w:val="32"/>
          <w:szCs w:val="32"/>
        </w:rPr>
        <w:t>项；获得科研经费支持</w:t>
      </w:r>
      <w:r w:rsidRPr="000B7944">
        <w:rPr>
          <w:rFonts w:ascii="仿宋" w:eastAsia="仿宋" w:hAnsi="仿宋" w:cs="仿宋"/>
          <w:sz w:val="32"/>
          <w:szCs w:val="32"/>
        </w:rPr>
        <w:t>1400</w:t>
      </w:r>
      <w:r w:rsidRPr="000B7944">
        <w:rPr>
          <w:rFonts w:ascii="仿宋" w:eastAsia="仿宋" w:hAnsi="仿宋" w:cs="仿宋" w:hint="eastAsia"/>
          <w:sz w:val="32"/>
          <w:szCs w:val="32"/>
        </w:rPr>
        <w:t>余万元。国家重点研发计划“主动健康和老龄化科技应对”</w:t>
      </w:r>
      <w:r w:rsidRPr="000B7944">
        <w:rPr>
          <w:rFonts w:ascii="仿宋" w:eastAsia="仿宋" w:hAnsi="仿宋" w:cs="仿宋"/>
          <w:sz w:val="32"/>
          <w:szCs w:val="32"/>
        </w:rPr>
        <w:t>2020年度定向项目 “社区科学健身综合应用示范”</w:t>
      </w:r>
      <w:r w:rsidRPr="000B7944">
        <w:rPr>
          <w:rFonts w:ascii="仿宋" w:eastAsia="仿宋" w:hAnsi="仿宋" w:cs="仿宋" w:hint="eastAsia"/>
          <w:sz w:val="32"/>
          <w:szCs w:val="32"/>
        </w:rPr>
        <w:t>，</w:t>
      </w:r>
      <w:r w:rsidRPr="000B7944">
        <w:rPr>
          <w:rFonts w:ascii="仿宋" w:eastAsia="仿宋" w:hAnsi="仿宋" w:cs="仿宋"/>
          <w:sz w:val="32"/>
          <w:szCs w:val="32"/>
        </w:rPr>
        <w:t>是继2017年河北省成为国内唯一健身与健康融合示范省后，在实施健康中国国家战略行动</w:t>
      </w:r>
      <w:r w:rsidRPr="000B7944">
        <w:rPr>
          <w:rFonts w:ascii="仿宋" w:eastAsia="仿宋" w:hAnsi="仿宋" w:cs="仿宋" w:hint="eastAsia"/>
          <w:sz w:val="32"/>
          <w:szCs w:val="32"/>
        </w:rPr>
        <w:t>方面</w:t>
      </w:r>
      <w:r w:rsidRPr="000B7944">
        <w:rPr>
          <w:rFonts w:ascii="仿宋" w:eastAsia="仿宋" w:hAnsi="仿宋" w:cs="仿宋"/>
          <w:sz w:val="32"/>
          <w:szCs w:val="32"/>
        </w:rPr>
        <w:t>的</w:t>
      </w:r>
      <w:r w:rsidRPr="000B7944">
        <w:rPr>
          <w:rFonts w:ascii="仿宋" w:eastAsia="仿宋" w:hAnsi="仿宋" w:cs="仿宋" w:hint="eastAsia"/>
          <w:sz w:val="32"/>
          <w:szCs w:val="32"/>
        </w:rPr>
        <w:t>又一</w:t>
      </w:r>
      <w:r w:rsidRPr="000B7944">
        <w:rPr>
          <w:rFonts w:ascii="仿宋" w:eastAsia="仿宋" w:hAnsi="仿宋" w:cs="仿宋"/>
          <w:sz w:val="32"/>
          <w:szCs w:val="32"/>
        </w:rPr>
        <w:t>重要举措</w:t>
      </w:r>
      <w:r w:rsidRPr="000B7944">
        <w:rPr>
          <w:rFonts w:ascii="仿宋" w:eastAsia="仿宋" w:hAnsi="仿宋" w:cs="仿宋" w:hint="eastAsia"/>
          <w:sz w:val="32"/>
          <w:szCs w:val="32"/>
        </w:rPr>
        <w:t>，并列入省委省政府决策部署台账</w:t>
      </w:r>
      <w:r w:rsidRPr="000B7944">
        <w:rPr>
          <w:rFonts w:ascii="仿宋" w:eastAsia="仿宋" w:hAnsi="仿宋" w:cs="仿宋"/>
          <w:sz w:val="32"/>
          <w:szCs w:val="32"/>
        </w:rPr>
        <w:t>。</w:t>
      </w:r>
      <w:r w:rsidRPr="000B7944">
        <w:rPr>
          <w:rFonts w:ascii="仿宋" w:eastAsia="仿宋" w:hAnsi="仿宋" w:cs="仿宋" w:hint="eastAsia"/>
          <w:sz w:val="32"/>
          <w:szCs w:val="32"/>
        </w:rPr>
        <w:t>两份</w:t>
      </w:r>
      <w:r w:rsidRPr="000B7944">
        <w:rPr>
          <w:rFonts w:ascii="仿宋" w:eastAsia="仿宋" w:hAnsi="仿宋" w:cs="仿宋"/>
          <w:sz w:val="32"/>
          <w:szCs w:val="32"/>
        </w:rPr>
        <w:t>冰雪研究报告获得省委书记、省长等</w:t>
      </w:r>
      <w:r w:rsidRPr="000B7944">
        <w:rPr>
          <w:rFonts w:ascii="仿宋" w:eastAsia="仿宋" w:hAnsi="仿宋" w:cs="仿宋" w:hint="eastAsia"/>
          <w:sz w:val="32"/>
          <w:szCs w:val="32"/>
        </w:rPr>
        <w:t>多位省</w:t>
      </w:r>
      <w:r w:rsidRPr="000B7944">
        <w:rPr>
          <w:rFonts w:ascii="仿宋" w:eastAsia="仿宋" w:hAnsi="仿宋" w:cs="仿宋"/>
          <w:sz w:val="32"/>
          <w:szCs w:val="32"/>
        </w:rPr>
        <w:t>领导的重要肯定性批示。</w:t>
      </w:r>
      <w:r w:rsidRPr="000B7944">
        <w:rPr>
          <w:rFonts w:ascii="仿宋" w:eastAsia="仿宋" w:hAnsi="仿宋" w:cs="仿宋" w:hint="eastAsia"/>
          <w:sz w:val="32"/>
          <w:szCs w:val="32"/>
        </w:rPr>
        <w:t>两项成果获得“河北省第十七届社科成果奖”二等奖，在我省高校体育学领域拔得头筹。</w:t>
      </w:r>
      <w:r w:rsidRPr="000B7944">
        <w:rPr>
          <w:rFonts w:ascii="仿宋" w:eastAsia="仿宋" w:hAnsi="仿宋" w:cs="仿宋" w:hint="eastAsia"/>
          <w:sz w:val="32"/>
          <w:szCs w:val="32"/>
        </w:rPr>
        <w:lastRenderedPageBreak/>
        <w:t>与“十二五”相比，</w:t>
      </w:r>
      <w:r w:rsidRPr="000B7944">
        <w:rPr>
          <w:rFonts w:ascii="仿宋" w:eastAsia="仿宋" w:hAnsi="仿宋" w:cs="仿宋"/>
          <w:sz w:val="32"/>
          <w:szCs w:val="32"/>
        </w:rPr>
        <w:t>学院</w:t>
      </w:r>
      <w:r w:rsidRPr="000B7944">
        <w:rPr>
          <w:rFonts w:ascii="仿宋" w:eastAsia="仿宋" w:hAnsi="仿宋" w:cs="仿宋" w:hint="eastAsia"/>
          <w:sz w:val="32"/>
          <w:szCs w:val="32"/>
        </w:rPr>
        <w:t>科研项目</w:t>
      </w:r>
      <w:r w:rsidRPr="000B7944">
        <w:rPr>
          <w:rFonts w:ascii="仿宋" w:eastAsia="仿宋" w:hAnsi="仿宋" w:hint="eastAsia"/>
          <w:sz w:val="32"/>
          <w:szCs w:val="32"/>
        </w:rPr>
        <w:t>水平有了质的提高，在实现各级各类科研项目课题全覆盖的基础上，国字号高级别项目课题的立项数量不断增长，在国家重点研发计划项目立项方面取得突破。获得的科研经费方面，由“十二五”期间2</w:t>
      </w:r>
      <w:r w:rsidRPr="000B7944">
        <w:rPr>
          <w:rFonts w:ascii="仿宋" w:eastAsia="仿宋" w:hAnsi="仿宋"/>
          <w:sz w:val="32"/>
          <w:szCs w:val="32"/>
        </w:rPr>
        <w:t>00</w:t>
      </w:r>
      <w:r w:rsidRPr="000B7944">
        <w:rPr>
          <w:rFonts w:ascii="仿宋" w:eastAsia="仿宋" w:hAnsi="仿宋" w:hint="eastAsia"/>
          <w:sz w:val="32"/>
          <w:szCs w:val="32"/>
        </w:rPr>
        <w:t>余万元，增长到“十三五”期间的1</w:t>
      </w:r>
      <w:r w:rsidRPr="000B7944">
        <w:rPr>
          <w:rFonts w:ascii="仿宋" w:eastAsia="仿宋" w:hAnsi="仿宋"/>
          <w:sz w:val="32"/>
          <w:szCs w:val="32"/>
        </w:rPr>
        <w:t>400</w:t>
      </w:r>
      <w:r w:rsidRPr="000B7944">
        <w:rPr>
          <w:rFonts w:ascii="仿宋" w:eastAsia="仿宋" w:hAnsi="仿宋" w:hint="eastAsia"/>
          <w:sz w:val="32"/>
          <w:szCs w:val="32"/>
        </w:rPr>
        <w:t>余万，增加约6倍。获得国家专利数量由原来的8项，增长到2</w:t>
      </w:r>
      <w:r w:rsidRPr="000B7944">
        <w:rPr>
          <w:rFonts w:ascii="仿宋" w:eastAsia="仿宋" w:hAnsi="仿宋"/>
          <w:sz w:val="32"/>
          <w:szCs w:val="32"/>
        </w:rPr>
        <w:t>0</w:t>
      </w:r>
      <w:r w:rsidRPr="000B7944">
        <w:rPr>
          <w:rFonts w:ascii="仿宋" w:eastAsia="仿宋" w:hAnsi="仿宋" w:hint="eastAsia"/>
          <w:sz w:val="32"/>
          <w:szCs w:val="32"/>
        </w:rPr>
        <w:t>项。在服务国家战略、政府决策咨询、社会贡献等方面取得了显著成绩。</w:t>
      </w:r>
    </w:p>
    <w:p w:rsidR="00134FB1" w:rsidRPr="000B7944" w:rsidRDefault="003A2BE6" w:rsidP="00C676EF">
      <w:pPr>
        <w:spacing w:line="580" w:lineRule="exact"/>
        <w:ind w:firstLineChars="200" w:firstLine="622"/>
        <w:rPr>
          <w:rFonts w:ascii="仿宋" w:eastAsia="仿宋" w:hAnsi="仿宋"/>
          <w:sz w:val="32"/>
          <w:szCs w:val="32"/>
        </w:rPr>
      </w:pPr>
      <w:r w:rsidRPr="000B7944">
        <w:rPr>
          <w:rFonts w:ascii="仿宋" w:eastAsia="仿宋" w:hAnsi="仿宋"/>
          <w:sz w:val="32"/>
          <w:szCs w:val="32"/>
        </w:rPr>
        <w:t>2.</w:t>
      </w:r>
      <w:r w:rsidRPr="000B7944">
        <w:rPr>
          <w:rFonts w:ascii="仿宋" w:eastAsia="仿宋" w:hAnsi="仿宋" w:hint="eastAsia"/>
          <w:sz w:val="32"/>
          <w:szCs w:val="32"/>
        </w:rPr>
        <w:t>科研平台持续升级。</w:t>
      </w:r>
      <w:r w:rsidRPr="000B7944">
        <w:rPr>
          <w:rFonts w:ascii="仿宋" w:eastAsia="仿宋" w:hAnsi="仿宋"/>
          <w:sz w:val="32"/>
          <w:szCs w:val="32"/>
        </w:rPr>
        <w:t>“</w:t>
      </w:r>
      <w:r w:rsidRPr="000B7944">
        <w:rPr>
          <w:rFonts w:ascii="仿宋" w:eastAsia="仿宋" w:hAnsi="仿宋" w:cs="仿宋" w:hint="eastAsia"/>
          <w:sz w:val="32"/>
          <w:szCs w:val="32"/>
        </w:rPr>
        <w:t>十三五</w:t>
      </w:r>
      <w:r w:rsidRPr="000B7944">
        <w:rPr>
          <w:rFonts w:ascii="仿宋" w:eastAsia="仿宋" w:hAnsi="仿宋" w:cs="仿宋"/>
          <w:sz w:val="32"/>
          <w:szCs w:val="32"/>
        </w:rPr>
        <w:t>”</w:t>
      </w:r>
      <w:r w:rsidRPr="000B7944">
        <w:rPr>
          <w:rFonts w:ascii="仿宋" w:eastAsia="仿宋" w:hAnsi="仿宋" w:hint="eastAsia"/>
          <w:sz w:val="32"/>
          <w:szCs w:val="32"/>
        </w:rPr>
        <w:t>期间，</w:t>
      </w:r>
      <w:r w:rsidRPr="000B7944">
        <w:rPr>
          <w:rFonts w:ascii="仿宋" w:eastAsia="仿宋" w:hAnsi="仿宋"/>
          <w:sz w:val="32"/>
          <w:szCs w:val="32"/>
        </w:rPr>
        <w:t>学院</w:t>
      </w:r>
      <w:r w:rsidRPr="000B7944">
        <w:rPr>
          <w:rFonts w:ascii="仿宋" w:eastAsia="仿宋" w:hAnsi="仿宋" w:hint="eastAsia"/>
          <w:sz w:val="32"/>
          <w:szCs w:val="32"/>
        </w:rPr>
        <w:t>组织申报的</w:t>
      </w:r>
      <w:r w:rsidRPr="000B7944">
        <w:rPr>
          <w:rFonts w:ascii="仿宋" w:eastAsia="仿宋" w:hAnsi="仿宋"/>
          <w:sz w:val="32"/>
          <w:szCs w:val="32"/>
        </w:rPr>
        <w:t xml:space="preserve"> “</w:t>
      </w:r>
      <w:r w:rsidRPr="000B7944">
        <w:rPr>
          <w:rFonts w:ascii="仿宋" w:eastAsia="仿宋" w:hAnsi="仿宋" w:cs="仿宋" w:hint="eastAsia"/>
          <w:sz w:val="32"/>
          <w:szCs w:val="32"/>
        </w:rPr>
        <w:t>河北省</w:t>
      </w:r>
      <w:r w:rsidRPr="000B7944">
        <w:rPr>
          <w:rFonts w:ascii="仿宋" w:eastAsia="仿宋" w:hAnsi="仿宋"/>
          <w:sz w:val="32"/>
          <w:szCs w:val="32"/>
        </w:rPr>
        <w:t>体育技术研究与应用重点实验室”</w:t>
      </w:r>
      <w:r w:rsidRPr="000B7944">
        <w:rPr>
          <w:rFonts w:ascii="仿宋" w:eastAsia="仿宋" w:hAnsi="仿宋" w:hint="eastAsia"/>
          <w:sz w:val="32"/>
          <w:szCs w:val="32"/>
        </w:rPr>
        <w:t>，获批为省级学科重点实验室，同时与河北省体科所合作共建“河北省数字化体能监控与健康促进重点实验室”。</w:t>
      </w:r>
      <w:r w:rsidRPr="000B7944">
        <w:rPr>
          <w:rFonts w:ascii="仿宋" w:eastAsia="仿宋" w:hAnsi="仿宋"/>
          <w:sz w:val="32"/>
          <w:szCs w:val="32"/>
        </w:rPr>
        <w:t>学院</w:t>
      </w:r>
      <w:r w:rsidRPr="000B7944">
        <w:rPr>
          <w:rFonts w:ascii="仿宋" w:eastAsia="仿宋" w:hAnsi="仿宋" w:hint="eastAsia"/>
          <w:sz w:val="32"/>
          <w:szCs w:val="32"/>
        </w:rPr>
        <w:t>还与中国人民大学联合开展冰雪项目研究，成立了中国人民大学体育产业研究院（正定），承担我省冰雪运动人才培养高端智库任务。</w:t>
      </w:r>
      <w:r w:rsidRPr="000B7944">
        <w:rPr>
          <w:rFonts w:ascii="仿宋" w:eastAsia="仿宋" w:hAnsi="仿宋"/>
          <w:sz w:val="32"/>
          <w:szCs w:val="32"/>
        </w:rPr>
        <w:t>学院</w:t>
      </w:r>
      <w:r w:rsidRPr="000B7944">
        <w:rPr>
          <w:rFonts w:ascii="仿宋" w:eastAsia="仿宋" w:hAnsi="仿宋" w:hint="eastAsia"/>
          <w:sz w:val="32"/>
          <w:szCs w:val="32"/>
        </w:rPr>
        <w:t>师生组成的冬奥科技服务小组为自由式空中技巧国家队，河北省单板队、速度滑冰队、越野滑雪队、冬季两项队、速度滑冰队提供科技服务，获得了服务单位的好评。与“十二五”相比，科研平台的层次水平更高，对外学术合作质量更强，科技服务输出，切合国家战略更准。</w:t>
      </w:r>
    </w:p>
    <w:p w:rsidR="00134FB1" w:rsidRPr="000B7944" w:rsidRDefault="003A2BE6" w:rsidP="00C676EF">
      <w:pPr>
        <w:widowControl/>
        <w:shd w:val="clear" w:color="auto" w:fill="FFFFFF"/>
        <w:spacing w:line="580" w:lineRule="exact"/>
        <w:ind w:firstLineChars="200" w:firstLine="622"/>
        <w:rPr>
          <w:rFonts w:ascii="仿宋" w:eastAsia="仿宋" w:hAnsi="仿宋"/>
          <w:sz w:val="32"/>
          <w:szCs w:val="32"/>
        </w:rPr>
      </w:pPr>
      <w:r w:rsidRPr="000B7944">
        <w:rPr>
          <w:rFonts w:ascii="仿宋" w:eastAsia="仿宋" w:hAnsi="仿宋"/>
          <w:sz w:val="32"/>
          <w:szCs w:val="32"/>
        </w:rPr>
        <w:t>3.</w:t>
      </w:r>
      <w:r w:rsidRPr="000B7944">
        <w:rPr>
          <w:rFonts w:ascii="仿宋" w:eastAsia="仿宋" w:hAnsi="仿宋" w:hint="eastAsia"/>
          <w:sz w:val="32"/>
          <w:szCs w:val="32"/>
        </w:rPr>
        <w:t>制度建设不断完善。根据</w:t>
      </w:r>
      <w:r w:rsidRPr="000B7944">
        <w:rPr>
          <w:rFonts w:ascii="仿宋" w:eastAsia="仿宋" w:hAnsi="仿宋"/>
          <w:sz w:val="32"/>
          <w:szCs w:val="32"/>
        </w:rPr>
        <w:t>学院</w:t>
      </w:r>
      <w:r w:rsidRPr="000B7944">
        <w:rPr>
          <w:rFonts w:ascii="仿宋" w:eastAsia="仿宋" w:hAnsi="仿宋" w:hint="eastAsia"/>
          <w:sz w:val="32"/>
          <w:szCs w:val="32"/>
        </w:rPr>
        <w:t>科研工作的发展，不断创新思路，推进科研制度建设水平，制定完善《河北体育学院科研业绩奖励办法》《河北体育学院横向科研项目管理办法》《河北体育学院科研机构管理办法》</w:t>
      </w:r>
      <w:bookmarkStart w:id="86" w:name="_Hlk70589801"/>
      <w:r w:rsidRPr="000B7944">
        <w:rPr>
          <w:rFonts w:ascii="仿宋" w:eastAsia="仿宋" w:hAnsi="仿宋" w:hint="eastAsia"/>
          <w:sz w:val="32"/>
          <w:szCs w:val="32"/>
        </w:rPr>
        <w:t>《河北体育学院科研项目间接费用及绩效支出管理办法》《河北体育学院学术行为规范及管理规定》《河北</w:t>
      </w:r>
      <w:r w:rsidRPr="000B7944">
        <w:rPr>
          <w:rFonts w:ascii="仿宋" w:eastAsia="仿宋" w:hAnsi="仿宋" w:hint="eastAsia"/>
          <w:sz w:val="32"/>
          <w:szCs w:val="32"/>
        </w:rPr>
        <w:lastRenderedPageBreak/>
        <w:t>体育学院学术专著、译著出版资助管理办法》</w:t>
      </w:r>
      <w:bookmarkEnd w:id="86"/>
      <w:r w:rsidRPr="000B7944">
        <w:rPr>
          <w:rFonts w:ascii="仿宋" w:eastAsia="仿宋" w:hAnsi="仿宋" w:hint="eastAsia"/>
          <w:sz w:val="32"/>
          <w:szCs w:val="32"/>
        </w:rPr>
        <w:t>等制度文件。与“十二五”相比，制度出台更加及时高效，改革创新力度增强，科研管理水平不断提高。</w:t>
      </w:r>
    </w:p>
    <w:p w:rsidR="00134FB1" w:rsidRPr="000B7944" w:rsidRDefault="003A2BE6" w:rsidP="00C676EF">
      <w:pPr>
        <w:spacing w:line="580" w:lineRule="exact"/>
        <w:ind w:firstLineChars="200" w:firstLine="622"/>
        <w:rPr>
          <w:rFonts w:ascii="楷体" w:eastAsia="楷体" w:hAnsi="楷体" w:cs="楷体"/>
          <w:sz w:val="32"/>
          <w:szCs w:val="32"/>
        </w:rPr>
      </w:pPr>
      <w:bookmarkStart w:id="87" w:name="_Toc63613698"/>
      <w:r w:rsidRPr="000B7944">
        <w:rPr>
          <w:rFonts w:ascii="楷体" w:eastAsia="楷体" w:hAnsi="楷体" w:cs="楷体" w:hint="eastAsia"/>
          <w:sz w:val="32"/>
          <w:szCs w:val="32"/>
        </w:rPr>
        <w:t>（二）</w:t>
      </w:r>
      <w:bookmarkEnd w:id="87"/>
      <w:r w:rsidRPr="000B7944">
        <w:rPr>
          <w:rFonts w:ascii="楷体" w:eastAsia="楷体" w:hAnsi="楷体" w:cs="楷体" w:hint="eastAsia"/>
          <w:sz w:val="32"/>
          <w:szCs w:val="32"/>
        </w:rPr>
        <w:t>“十三五”时期存在的主要问题</w:t>
      </w:r>
    </w:p>
    <w:p w:rsidR="00134FB1" w:rsidRPr="000B7944" w:rsidRDefault="003A2BE6" w:rsidP="00C676EF">
      <w:pPr>
        <w:pStyle w:val="Default"/>
        <w:spacing w:line="580" w:lineRule="exact"/>
        <w:ind w:firstLineChars="200" w:firstLine="622"/>
        <w:jc w:val="both"/>
        <w:rPr>
          <w:rFonts w:ascii="仿宋" w:eastAsia="仿宋" w:hAnsi="仿宋" w:cs="仿宋_GB2312"/>
          <w:color w:val="auto"/>
          <w:sz w:val="32"/>
          <w:szCs w:val="32"/>
        </w:rPr>
      </w:pPr>
      <w:r w:rsidRPr="000B7944">
        <w:rPr>
          <w:rFonts w:ascii="仿宋" w:eastAsia="仿宋" w:hAnsi="仿宋" w:cs="仿宋_GB2312" w:hint="eastAsia"/>
          <w:color w:val="auto"/>
          <w:sz w:val="32"/>
          <w:szCs w:val="32"/>
        </w:rPr>
        <w:t>“十三五”</w:t>
      </w:r>
      <w:r w:rsidRPr="000B7944">
        <w:rPr>
          <w:rFonts w:ascii="仿宋" w:eastAsia="仿宋" w:hAnsi="仿宋" w:cs="仿宋_GB2312"/>
          <w:color w:val="auto"/>
          <w:sz w:val="32"/>
          <w:szCs w:val="32"/>
        </w:rPr>
        <w:t>学院</w:t>
      </w:r>
      <w:r w:rsidRPr="000B7944">
        <w:rPr>
          <w:rFonts w:ascii="仿宋" w:eastAsia="仿宋" w:hAnsi="仿宋" w:cs="仿宋_GB2312" w:hint="eastAsia"/>
          <w:color w:val="auto"/>
          <w:sz w:val="32"/>
          <w:szCs w:val="32"/>
        </w:rPr>
        <w:t>学科建设取得了一定的成效，但距离申硕要求，以及与兄弟院校、省内新兴高校相比仍然存在一定差距。</w:t>
      </w:r>
    </w:p>
    <w:p w:rsidR="00134FB1" w:rsidRPr="000B7944" w:rsidRDefault="003A2BE6" w:rsidP="00C676EF">
      <w:pPr>
        <w:pStyle w:val="Default"/>
        <w:spacing w:line="580" w:lineRule="exact"/>
        <w:ind w:firstLineChars="200" w:firstLine="622"/>
        <w:jc w:val="both"/>
        <w:rPr>
          <w:rFonts w:ascii="仿宋" w:eastAsia="仿宋" w:hAnsi="仿宋" w:cs="Arial"/>
          <w:color w:val="auto"/>
          <w:kern w:val="2"/>
          <w:sz w:val="32"/>
          <w:szCs w:val="32"/>
        </w:rPr>
      </w:pPr>
      <w:r w:rsidRPr="000B7944">
        <w:rPr>
          <w:rFonts w:ascii="仿宋" w:eastAsia="仿宋" w:hAnsi="仿宋" w:cs="Arial" w:hint="eastAsia"/>
          <w:color w:val="auto"/>
          <w:kern w:val="2"/>
          <w:sz w:val="32"/>
          <w:szCs w:val="32"/>
        </w:rPr>
        <w:t>1</w:t>
      </w:r>
      <w:r w:rsidRPr="000B7944">
        <w:rPr>
          <w:rFonts w:ascii="仿宋" w:eastAsia="仿宋" w:hAnsi="仿宋" w:cs="Arial"/>
          <w:color w:val="auto"/>
          <w:kern w:val="2"/>
          <w:sz w:val="32"/>
          <w:szCs w:val="32"/>
        </w:rPr>
        <w:t>.</w:t>
      </w:r>
      <w:r w:rsidRPr="000B7944">
        <w:rPr>
          <w:rFonts w:ascii="仿宋" w:eastAsia="仿宋" w:hAnsi="仿宋" w:hint="eastAsia"/>
          <w:color w:val="auto"/>
          <w:sz w:val="32"/>
          <w:szCs w:val="32"/>
        </w:rPr>
        <w:t>学科研究领域特色不够鲜明，方向不够聚焦</w:t>
      </w:r>
      <w:bookmarkStart w:id="88" w:name="OLE_LINK8"/>
      <w:bookmarkStart w:id="89" w:name="OLE_LINK7"/>
      <w:r w:rsidRPr="000B7944">
        <w:rPr>
          <w:rFonts w:ascii="仿宋" w:eastAsia="仿宋" w:hAnsi="仿宋" w:hint="eastAsia"/>
          <w:color w:val="auto"/>
          <w:sz w:val="32"/>
          <w:szCs w:val="32"/>
        </w:rPr>
        <w:t>。</w:t>
      </w:r>
      <w:r w:rsidRPr="000B7944">
        <w:rPr>
          <w:rFonts w:ascii="仿宋" w:eastAsia="仿宋" w:hAnsi="仿宋" w:cs="仿宋_GB2312" w:hint="eastAsia"/>
          <w:color w:val="auto"/>
          <w:sz w:val="32"/>
          <w:szCs w:val="32"/>
        </w:rPr>
        <w:t>符合硕士授予条件的学科带头人和学术骨干人数不足。</w:t>
      </w:r>
      <w:bookmarkEnd w:id="88"/>
      <w:bookmarkEnd w:id="89"/>
      <w:r w:rsidRPr="000B7944">
        <w:rPr>
          <w:rFonts w:ascii="仿宋" w:eastAsia="仿宋" w:hAnsi="仿宋" w:hint="eastAsia"/>
          <w:color w:val="auto"/>
          <w:sz w:val="32"/>
          <w:szCs w:val="32"/>
        </w:rPr>
        <w:t>师资队伍专业结构不完善，缺乏在国内外有较大影响的高水平学科带头人，青年教师学术水平不高，人才相对匮乏，师资规模尚需进一步扩大。</w:t>
      </w:r>
    </w:p>
    <w:p w:rsidR="00134FB1" w:rsidRPr="000B7944" w:rsidRDefault="003A2BE6" w:rsidP="00C676EF">
      <w:pPr>
        <w:pStyle w:val="a0"/>
        <w:spacing w:line="580" w:lineRule="exact"/>
        <w:ind w:firstLine="622"/>
        <w:rPr>
          <w:rFonts w:ascii="仿宋" w:eastAsia="仿宋" w:hAnsi="仿宋"/>
          <w:sz w:val="32"/>
          <w:szCs w:val="32"/>
        </w:rPr>
      </w:pPr>
      <w:r w:rsidRPr="000B7944">
        <w:rPr>
          <w:rFonts w:ascii="仿宋" w:eastAsia="仿宋" w:hAnsi="仿宋"/>
          <w:sz w:val="32"/>
          <w:szCs w:val="32"/>
        </w:rPr>
        <w:t>2.</w:t>
      </w:r>
      <w:r w:rsidRPr="000B7944">
        <w:rPr>
          <w:rFonts w:ascii="仿宋" w:eastAsia="仿宋" w:hAnsi="仿宋" w:hint="eastAsia"/>
          <w:sz w:val="32"/>
          <w:szCs w:val="32"/>
        </w:rPr>
        <w:t>科研高峰有待进一步发展，科研群峰亟需组织培养。</w:t>
      </w:r>
      <w:r w:rsidRPr="000B7944">
        <w:rPr>
          <w:rFonts w:ascii="仿宋" w:eastAsia="仿宋" w:hAnsi="仿宋" w:cs="仿宋_GB2312" w:hint="eastAsia"/>
          <w:sz w:val="32"/>
          <w:szCs w:val="32"/>
        </w:rPr>
        <w:t>科研成果转化率较低，</w:t>
      </w:r>
      <w:r w:rsidRPr="000B7944">
        <w:rPr>
          <w:rFonts w:ascii="仿宋" w:eastAsia="仿宋" w:hAnsi="仿宋" w:hint="eastAsia"/>
          <w:sz w:val="32"/>
          <w:szCs w:val="32"/>
        </w:rPr>
        <w:t>高质量学术成果产出不足，举办、承办和参加国际国内重大体育学术会议的实力不足，竞技体育科技服务保障团队建设仍需加强。</w:t>
      </w:r>
      <w:r w:rsidRPr="000B7944">
        <w:rPr>
          <w:rFonts w:ascii="仿宋" w:eastAsia="仿宋" w:hAnsi="仿宋"/>
          <w:sz w:val="32"/>
          <w:szCs w:val="32"/>
        </w:rPr>
        <w:t xml:space="preserve"> </w:t>
      </w:r>
    </w:p>
    <w:p w:rsidR="00134FB1" w:rsidRPr="000B7944" w:rsidRDefault="003A2BE6" w:rsidP="00C676EF">
      <w:pPr>
        <w:pStyle w:val="Default"/>
        <w:spacing w:line="580" w:lineRule="exact"/>
        <w:ind w:firstLineChars="200" w:firstLine="622"/>
        <w:jc w:val="both"/>
        <w:rPr>
          <w:rFonts w:ascii="黑体" w:eastAsia="黑体" w:hAnsi="黑体" w:cs="黑体"/>
          <w:color w:val="auto"/>
          <w:sz w:val="32"/>
          <w:szCs w:val="32"/>
        </w:rPr>
      </w:pPr>
      <w:r w:rsidRPr="000B7944">
        <w:rPr>
          <w:rFonts w:ascii="黑体" w:eastAsia="黑体" w:hAnsi="黑体" w:cs="黑体" w:hint="eastAsia"/>
          <w:color w:val="auto"/>
          <w:sz w:val="32"/>
          <w:szCs w:val="32"/>
        </w:rPr>
        <w:t>二、“十四五”时期指导思想、基本原则</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hint="eastAsia"/>
          <w:sz w:val="32"/>
          <w:szCs w:val="32"/>
        </w:rPr>
        <w:t>（一）指导思想</w:t>
      </w:r>
    </w:p>
    <w:p w:rsidR="00134FB1" w:rsidRPr="000B7944" w:rsidRDefault="003A2BE6" w:rsidP="00C676EF">
      <w:pPr>
        <w:pStyle w:val="Default"/>
        <w:spacing w:line="580" w:lineRule="exact"/>
        <w:ind w:firstLineChars="200" w:firstLine="622"/>
        <w:jc w:val="both"/>
        <w:rPr>
          <w:rFonts w:ascii="仿宋" w:eastAsia="仿宋" w:hAnsi="仿宋" w:cs="仿宋_GB2312"/>
          <w:color w:val="auto"/>
          <w:sz w:val="32"/>
          <w:szCs w:val="32"/>
        </w:rPr>
      </w:pPr>
      <w:r w:rsidRPr="000B7944">
        <w:rPr>
          <w:rFonts w:ascii="仿宋" w:eastAsia="仿宋" w:hAnsi="仿宋" w:cs="Times New Roman" w:hint="eastAsia"/>
          <w:color w:val="auto"/>
          <w:sz w:val="32"/>
          <w:szCs w:val="32"/>
        </w:rPr>
        <w:t>以习近平新时代中国特色社会主义思想为指引，贯彻落实党的十九大精神和全国教育大会精神，深入实施科技创新驱动发展战略。</w:t>
      </w:r>
      <w:r w:rsidRPr="000B7944">
        <w:rPr>
          <w:rFonts w:ascii="仿宋" w:eastAsia="仿宋" w:hAnsi="仿宋" w:cs="仿宋_GB2312" w:hint="eastAsia"/>
          <w:color w:val="auto"/>
          <w:sz w:val="32"/>
          <w:szCs w:val="32"/>
        </w:rPr>
        <w:t>坚持育人为本、德育为先，把立德树人作为根本任务，统筹推进学科建设的总体布局，以推动高质量发展为主题，以“申硕工程”为主线，以提升</w:t>
      </w:r>
      <w:r w:rsidRPr="000B7944">
        <w:rPr>
          <w:rFonts w:ascii="仿宋" w:eastAsia="仿宋" w:hAnsi="仿宋" w:cs="仿宋_GB2312"/>
          <w:color w:val="auto"/>
          <w:sz w:val="32"/>
          <w:szCs w:val="32"/>
        </w:rPr>
        <w:t>学院</w:t>
      </w:r>
      <w:r w:rsidRPr="000B7944">
        <w:rPr>
          <w:rFonts w:ascii="仿宋" w:eastAsia="仿宋" w:hAnsi="仿宋" w:cs="仿宋_GB2312" w:hint="eastAsia"/>
          <w:color w:val="auto"/>
          <w:sz w:val="32"/>
          <w:szCs w:val="32"/>
        </w:rPr>
        <w:t>办学水平为宗旨，以创新学科发展为根本动力，以巩固</w:t>
      </w:r>
      <w:r w:rsidRPr="000B7944">
        <w:rPr>
          <w:rFonts w:ascii="仿宋" w:eastAsia="仿宋" w:hAnsi="仿宋" w:cs="仿宋_GB2312"/>
          <w:color w:val="auto"/>
          <w:sz w:val="32"/>
          <w:szCs w:val="32"/>
        </w:rPr>
        <w:t>学院</w:t>
      </w:r>
      <w:r w:rsidRPr="000B7944">
        <w:rPr>
          <w:rFonts w:ascii="仿宋" w:eastAsia="仿宋" w:hAnsi="仿宋" w:cs="仿宋_GB2312" w:hint="eastAsia"/>
          <w:color w:val="auto"/>
          <w:sz w:val="32"/>
          <w:szCs w:val="32"/>
        </w:rPr>
        <w:t>办学特色为举措，以服务社会为根本，不断提高</w:t>
      </w:r>
      <w:r w:rsidRPr="000B7944">
        <w:rPr>
          <w:rFonts w:ascii="仿宋" w:eastAsia="仿宋" w:hAnsi="仿宋" w:cs="仿宋_GB2312"/>
          <w:color w:val="auto"/>
          <w:sz w:val="32"/>
          <w:szCs w:val="32"/>
        </w:rPr>
        <w:t>学院</w:t>
      </w:r>
      <w:r w:rsidRPr="000B7944">
        <w:rPr>
          <w:rFonts w:ascii="仿宋" w:eastAsia="仿宋" w:hAnsi="仿宋" w:cs="仿宋_GB2312" w:hint="eastAsia"/>
          <w:color w:val="auto"/>
          <w:sz w:val="32"/>
          <w:szCs w:val="32"/>
        </w:rPr>
        <w:t>学</w:t>
      </w:r>
      <w:r w:rsidRPr="000B7944">
        <w:rPr>
          <w:rFonts w:ascii="仿宋" w:eastAsia="仿宋" w:hAnsi="仿宋" w:cs="仿宋_GB2312" w:hint="eastAsia"/>
          <w:color w:val="auto"/>
          <w:sz w:val="32"/>
          <w:szCs w:val="32"/>
        </w:rPr>
        <w:lastRenderedPageBreak/>
        <w:t>科建设水平，为早日建设成“优势突出、特色鲜明、国内前列”的高水平体育大学开好局、务实效。</w:t>
      </w:r>
    </w:p>
    <w:p w:rsidR="00134FB1" w:rsidRPr="000B7944" w:rsidRDefault="003A2BE6" w:rsidP="00C676EF">
      <w:pPr>
        <w:spacing w:line="580" w:lineRule="exact"/>
        <w:ind w:firstLineChars="100" w:firstLine="311"/>
        <w:rPr>
          <w:rFonts w:ascii="楷体" w:eastAsia="楷体" w:hAnsi="楷体" w:cs="楷体"/>
          <w:sz w:val="32"/>
          <w:szCs w:val="32"/>
        </w:rPr>
      </w:pPr>
      <w:r w:rsidRPr="000B7944">
        <w:rPr>
          <w:rFonts w:ascii="楷体" w:eastAsia="楷体" w:hAnsi="楷体" w:cs="楷体" w:hint="eastAsia"/>
          <w:sz w:val="32"/>
          <w:szCs w:val="32"/>
        </w:rPr>
        <w:t>（二）基本原则</w:t>
      </w:r>
    </w:p>
    <w:p w:rsidR="00134FB1" w:rsidRPr="000B7944" w:rsidRDefault="003A2BE6" w:rsidP="00C676EF">
      <w:pPr>
        <w:pStyle w:val="Default"/>
        <w:spacing w:line="580" w:lineRule="exact"/>
        <w:ind w:firstLineChars="200" w:firstLine="622"/>
        <w:jc w:val="both"/>
        <w:rPr>
          <w:rFonts w:ascii="仿宋" w:eastAsia="仿宋" w:hAnsi="仿宋" w:cs="仿宋_GB2312"/>
          <w:color w:val="auto"/>
          <w:sz w:val="30"/>
          <w:szCs w:val="30"/>
        </w:rPr>
      </w:pPr>
      <w:r w:rsidRPr="000B7944">
        <w:rPr>
          <w:rFonts w:ascii="仿宋" w:eastAsia="仿宋" w:hAnsi="仿宋" w:cs="仿宋_GB2312" w:hint="eastAsia"/>
          <w:color w:val="auto"/>
          <w:sz w:val="32"/>
          <w:szCs w:val="32"/>
        </w:rPr>
        <w:t>1.推动统筹兼顾</w:t>
      </w:r>
      <w:r w:rsidRPr="000B7944">
        <w:rPr>
          <w:rFonts w:ascii="仿宋" w:eastAsia="仿宋" w:hAnsi="仿宋" w:cs="仿宋_GB2312"/>
          <w:color w:val="auto"/>
          <w:sz w:val="32"/>
          <w:szCs w:val="32"/>
        </w:rPr>
        <w:t>。</w:t>
      </w:r>
      <w:r w:rsidRPr="000B7944">
        <w:rPr>
          <w:rFonts w:ascii="仿宋" w:eastAsia="仿宋" w:hAnsi="仿宋" w:cs="仿宋_GB2312" w:hint="eastAsia"/>
          <w:color w:val="auto"/>
          <w:sz w:val="32"/>
          <w:szCs w:val="32"/>
        </w:rPr>
        <w:t>学科建设工作涉及</w:t>
      </w:r>
      <w:r w:rsidRPr="000B7944">
        <w:rPr>
          <w:rFonts w:ascii="仿宋" w:eastAsia="仿宋" w:hAnsi="仿宋" w:cs="仿宋_GB2312"/>
          <w:color w:val="auto"/>
          <w:sz w:val="32"/>
          <w:szCs w:val="32"/>
        </w:rPr>
        <w:t>学院</w:t>
      </w:r>
      <w:r w:rsidRPr="000B7944">
        <w:rPr>
          <w:rFonts w:ascii="仿宋" w:eastAsia="仿宋" w:hAnsi="仿宋" w:cs="仿宋_GB2312" w:hint="eastAsia"/>
          <w:color w:val="auto"/>
          <w:sz w:val="32"/>
          <w:szCs w:val="32"/>
        </w:rPr>
        <w:t>教学、科研、人才质量、社会服务等方方面面，需要多部门之间协调联动，依托国家发展战略，紧扣时代脉搏，实时掌握</w:t>
      </w:r>
      <w:r w:rsidRPr="000B7944">
        <w:rPr>
          <w:rFonts w:ascii="仿宋" w:eastAsia="仿宋" w:hAnsi="仿宋" w:cs="仿宋_GB2312"/>
          <w:color w:val="auto"/>
          <w:sz w:val="32"/>
          <w:szCs w:val="32"/>
        </w:rPr>
        <w:t>学院</w:t>
      </w:r>
      <w:r w:rsidRPr="000B7944">
        <w:rPr>
          <w:rFonts w:ascii="仿宋" w:eastAsia="仿宋" w:hAnsi="仿宋" w:cs="仿宋_GB2312" w:hint="eastAsia"/>
          <w:color w:val="auto"/>
          <w:sz w:val="32"/>
          <w:szCs w:val="32"/>
        </w:rPr>
        <w:t>最新发展动态与存在困难，及时调整工作方案与目标，早日实现近期目标与长远目标。</w:t>
      </w:r>
    </w:p>
    <w:p w:rsidR="00134FB1" w:rsidRPr="000B7944" w:rsidRDefault="003A2BE6" w:rsidP="00C676EF">
      <w:pPr>
        <w:pStyle w:val="Default"/>
        <w:spacing w:line="580" w:lineRule="exact"/>
        <w:ind w:firstLineChars="200" w:firstLine="622"/>
        <w:jc w:val="both"/>
        <w:rPr>
          <w:rFonts w:ascii="仿宋" w:eastAsia="仿宋" w:hAnsi="仿宋" w:cs="仿宋_GB2312"/>
          <w:color w:val="auto"/>
          <w:sz w:val="32"/>
          <w:szCs w:val="32"/>
        </w:rPr>
      </w:pPr>
      <w:r w:rsidRPr="000B7944">
        <w:rPr>
          <w:rFonts w:ascii="仿宋" w:eastAsia="仿宋" w:hAnsi="仿宋" w:cs="仿宋_GB2312" w:hint="eastAsia"/>
          <w:color w:val="auto"/>
          <w:sz w:val="32"/>
          <w:szCs w:val="32"/>
        </w:rPr>
        <w:t>2.聚焦内涵发展</w:t>
      </w:r>
      <w:r w:rsidRPr="000B7944">
        <w:rPr>
          <w:rFonts w:ascii="仿宋" w:eastAsia="仿宋" w:hAnsi="仿宋" w:cs="仿宋_GB2312"/>
          <w:color w:val="auto"/>
          <w:sz w:val="32"/>
          <w:szCs w:val="32"/>
        </w:rPr>
        <w:t>。</w:t>
      </w:r>
      <w:r w:rsidRPr="000B7944">
        <w:rPr>
          <w:rFonts w:ascii="仿宋" w:eastAsia="仿宋" w:hAnsi="仿宋" w:cs="仿宋_GB2312" w:hint="eastAsia"/>
          <w:color w:val="auto"/>
          <w:sz w:val="32"/>
          <w:szCs w:val="32"/>
        </w:rPr>
        <w:t>创新办学理念，转变发展模式，以一流人才培养为中心，以一流学科建设为引领，注重优化学科结构布局，实现资源有效集成和配置，推动人才培养以质量和贡献为核心的可持续发展。</w:t>
      </w:r>
    </w:p>
    <w:p w:rsidR="00134FB1" w:rsidRPr="000B7944" w:rsidRDefault="003A2BE6" w:rsidP="00C676EF">
      <w:pPr>
        <w:pStyle w:val="Default"/>
        <w:spacing w:line="580" w:lineRule="exact"/>
        <w:ind w:firstLineChars="200" w:firstLine="622"/>
        <w:jc w:val="both"/>
        <w:rPr>
          <w:rFonts w:ascii="仿宋" w:eastAsia="仿宋" w:hAnsi="仿宋" w:cs="仿宋_GB2312"/>
          <w:color w:val="auto"/>
          <w:sz w:val="32"/>
          <w:szCs w:val="32"/>
        </w:rPr>
      </w:pPr>
      <w:r w:rsidRPr="000B7944">
        <w:rPr>
          <w:rFonts w:ascii="仿宋" w:eastAsia="仿宋" w:hAnsi="仿宋" w:cs="仿宋_GB2312" w:hint="eastAsia"/>
          <w:color w:val="auto"/>
          <w:sz w:val="32"/>
          <w:szCs w:val="32"/>
        </w:rPr>
        <w:t>3.实行分类指导</w:t>
      </w:r>
      <w:r w:rsidRPr="000B7944">
        <w:rPr>
          <w:rFonts w:ascii="仿宋" w:eastAsia="仿宋" w:hAnsi="仿宋" w:cs="仿宋_GB2312"/>
          <w:color w:val="auto"/>
          <w:sz w:val="32"/>
          <w:szCs w:val="32"/>
        </w:rPr>
        <w:t>。</w:t>
      </w:r>
      <w:r w:rsidRPr="000B7944">
        <w:rPr>
          <w:rFonts w:ascii="仿宋" w:eastAsia="仿宋" w:hAnsi="仿宋" w:cs="仿宋_GB2312" w:hint="eastAsia"/>
          <w:color w:val="auto"/>
          <w:sz w:val="32"/>
          <w:szCs w:val="32"/>
        </w:rPr>
        <w:t>明确</w:t>
      </w:r>
      <w:r w:rsidRPr="000B7944">
        <w:rPr>
          <w:rFonts w:ascii="仿宋" w:eastAsia="仿宋" w:hAnsi="仿宋" w:cs="仿宋_GB2312"/>
          <w:color w:val="auto"/>
          <w:sz w:val="32"/>
          <w:szCs w:val="32"/>
        </w:rPr>
        <w:t>学院</w:t>
      </w:r>
      <w:r w:rsidRPr="000B7944">
        <w:rPr>
          <w:rFonts w:ascii="仿宋" w:eastAsia="仿宋" w:hAnsi="仿宋" w:cs="仿宋_GB2312" w:hint="eastAsia"/>
          <w:color w:val="auto"/>
          <w:sz w:val="32"/>
          <w:szCs w:val="32"/>
        </w:rPr>
        <w:t>发展目标，汇聚优质资源，引导</w:t>
      </w:r>
      <w:r w:rsidRPr="000B7944">
        <w:rPr>
          <w:rFonts w:ascii="仿宋" w:eastAsia="仿宋" w:hAnsi="仿宋" w:cs="仿宋_GB2312"/>
          <w:color w:val="auto"/>
          <w:sz w:val="32"/>
          <w:szCs w:val="32"/>
        </w:rPr>
        <w:t>学院</w:t>
      </w:r>
      <w:r w:rsidRPr="000B7944">
        <w:rPr>
          <w:rFonts w:ascii="仿宋" w:eastAsia="仿宋" w:hAnsi="仿宋" w:cs="仿宋_GB2312" w:hint="eastAsia"/>
          <w:color w:val="auto"/>
          <w:sz w:val="32"/>
          <w:szCs w:val="32"/>
        </w:rPr>
        <w:t>在特色上做大做强，巩固优势、彰显特色。针对</w:t>
      </w:r>
      <w:r w:rsidRPr="000B7944">
        <w:rPr>
          <w:rFonts w:ascii="仿宋" w:eastAsia="仿宋" w:hAnsi="仿宋" w:cs="仿宋_GB2312"/>
          <w:color w:val="auto"/>
          <w:sz w:val="32"/>
          <w:szCs w:val="32"/>
        </w:rPr>
        <w:t>学院</w:t>
      </w:r>
      <w:r w:rsidRPr="000B7944">
        <w:rPr>
          <w:rFonts w:ascii="仿宋" w:eastAsia="仿宋" w:hAnsi="仿宋" w:cs="仿宋_GB2312" w:hint="eastAsia"/>
          <w:color w:val="auto"/>
          <w:sz w:val="32"/>
          <w:szCs w:val="32"/>
        </w:rPr>
        <w:t>发展中的薄弱环节，要加大投入，主动引导，争取突破式发展。</w:t>
      </w:r>
    </w:p>
    <w:p w:rsidR="00134FB1" w:rsidRPr="000B7944" w:rsidRDefault="003A2BE6" w:rsidP="00C676EF">
      <w:pPr>
        <w:spacing w:line="580" w:lineRule="exact"/>
        <w:ind w:firstLineChars="187" w:firstLine="582"/>
        <w:outlineLvl w:val="0"/>
        <w:rPr>
          <w:rFonts w:ascii="黑体" w:eastAsia="黑体" w:hAnsi="黑体"/>
          <w:sz w:val="32"/>
          <w:szCs w:val="32"/>
        </w:rPr>
      </w:pPr>
      <w:bookmarkStart w:id="90" w:name="_Toc63613706"/>
      <w:r w:rsidRPr="000B7944">
        <w:rPr>
          <w:rFonts w:ascii="黑体" w:eastAsia="黑体" w:hAnsi="黑体" w:hint="eastAsia"/>
          <w:sz w:val="32"/>
          <w:szCs w:val="32"/>
        </w:rPr>
        <w:t>三、“十四五”时期发展思路与目标</w:t>
      </w:r>
      <w:bookmarkEnd w:id="90"/>
    </w:p>
    <w:p w:rsidR="00134FB1" w:rsidRPr="000B7944" w:rsidRDefault="003A2BE6" w:rsidP="00C676EF">
      <w:pPr>
        <w:spacing w:line="580" w:lineRule="exact"/>
        <w:ind w:firstLine="552"/>
        <w:rPr>
          <w:rFonts w:ascii="仿宋" w:eastAsia="仿宋" w:hAnsi="仿宋" w:cs="Times New Roman"/>
          <w:sz w:val="32"/>
          <w:szCs w:val="32"/>
        </w:rPr>
      </w:pPr>
      <w:r w:rsidRPr="000B7944">
        <w:rPr>
          <w:rFonts w:ascii="仿宋" w:eastAsia="仿宋" w:hAnsi="仿宋" w:cs="Times New Roman" w:hint="eastAsia"/>
          <w:sz w:val="32"/>
          <w:szCs w:val="32"/>
        </w:rPr>
        <w:t>“十四五”期间，紧紧围绕学科建设和申硕，瞄准科研短板，聚焦</w:t>
      </w:r>
      <w:r w:rsidRPr="000B7944">
        <w:rPr>
          <w:rFonts w:ascii="仿宋" w:eastAsia="仿宋" w:hAnsi="仿宋" w:cs="Times New Roman"/>
          <w:sz w:val="32"/>
          <w:szCs w:val="32"/>
        </w:rPr>
        <w:t>学院</w:t>
      </w:r>
      <w:r w:rsidRPr="000B7944">
        <w:rPr>
          <w:rFonts w:ascii="仿宋" w:eastAsia="仿宋" w:hAnsi="仿宋" w:cs="Times New Roman" w:hint="eastAsia"/>
          <w:sz w:val="32"/>
          <w:szCs w:val="32"/>
        </w:rPr>
        <w:t>发展急需，突破体制机制障碍，全面提升科研创新能力和水平，着力构建以高质量科研成果为核心，多研究领域互动、多研究要素联动的综合科学研究体系，为</w:t>
      </w:r>
      <w:r w:rsidRPr="000B7944">
        <w:rPr>
          <w:rFonts w:ascii="仿宋" w:eastAsia="仿宋" w:hAnsi="仿宋" w:cs="Times New Roman"/>
          <w:sz w:val="32"/>
          <w:szCs w:val="32"/>
        </w:rPr>
        <w:t>学院</w:t>
      </w:r>
      <w:r w:rsidRPr="000B7944">
        <w:rPr>
          <w:rFonts w:ascii="仿宋" w:eastAsia="仿宋" w:hAnsi="仿宋" w:cs="Times New Roman" w:hint="eastAsia"/>
          <w:sz w:val="32"/>
          <w:szCs w:val="32"/>
        </w:rPr>
        <w:t>学科建设和申硕提供强大的科研综合实力支撑，学科整体水平在全省排在前列，在我省体育领域特别是冰雪运动领域成为全国冰雪运动人才培养的“排头兵”，冰雪运动科研主力军和高端智库，争取早日进入河北</w:t>
      </w:r>
      <w:r w:rsidRPr="000B7944">
        <w:rPr>
          <w:rFonts w:ascii="仿宋" w:eastAsia="仿宋" w:hAnsi="仿宋" w:cs="Times New Roman" w:hint="eastAsia"/>
          <w:sz w:val="32"/>
          <w:szCs w:val="32"/>
        </w:rPr>
        <w:lastRenderedPageBreak/>
        <w:t>省骨干大学行列，全方位推进国家和省委省政府重大体育战略部署。</w:t>
      </w:r>
    </w:p>
    <w:p w:rsidR="00134FB1" w:rsidRPr="000B7944" w:rsidRDefault="003A2BE6" w:rsidP="00C676EF">
      <w:pPr>
        <w:spacing w:line="580" w:lineRule="exact"/>
        <w:ind w:firstLineChars="200" w:firstLine="622"/>
        <w:rPr>
          <w:rFonts w:ascii="仿宋" w:eastAsia="仿宋" w:hAnsi="仿宋" w:cs="仿宋_GB2312"/>
          <w:kern w:val="0"/>
          <w:sz w:val="32"/>
          <w:szCs w:val="32"/>
        </w:rPr>
      </w:pPr>
      <w:r w:rsidRPr="000B7944">
        <w:rPr>
          <w:rFonts w:ascii="仿宋" w:eastAsia="仿宋" w:hAnsi="仿宋" w:cs="仿宋_GB2312" w:hint="eastAsia"/>
          <w:kern w:val="0"/>
          <w:sz w:val="32"/>
          <w:szCs w:val="32"/>
        </w:rPr>
        <w:t>（一）力争在2</w:t>
      </w:r>
      <w:r w:rsidRPr="000B7944">
        <w:rPr>
          <w:rFonts w:ascii="仿宋" w:eastAsia="仿宋" w:hAnsi="仿宋" w:cs="仿宋_GB2312"/>
          <w:kern w:val="0"/>
          <w:sz w:val="32"/>
          <w:szCs w:val="32"/>
        </w:rPr>
        <w:t>023</w:t>
      </w:r>
      <w:r w:rsidRPr="000B7944">
        <w:rPr>
          <w:rFonts w:ascii="仿宋" w:eastAsia="仿宋" w:hAnsi="仿宋" w:cs="仿宋_GB2312" w:hint="eastAsia"/>
          <w:kern w:val="0"/>
          <w:sz w:val="32"/>
          <w:szCs w:val="32"/>
        </w:rPr>
        <w:t>年，下一轮申硕之前，各项指标基本达到申报硕士专业学位授权点和硕士学位授予单位的基本要求，到</w:t>
      </w:r>
      <w:r w:rsidRPr="000B7944">
        <w:rPr>
          <w:rFonts w:ascii="仿宋" w:eastAsia="仿宋" w:hAnsi="仿宋" w:cs="仿宋_GB2312"/>
          <w:kern w:val="0"/>
          <w:sz w:val="32"/>
          <w:szCs w:val="32"/>
        </w:rPr>
        <w:t>2025</w:t>
      </w:r>
      <w:r w:rsidRPr="000B7944">
        <w:rPr>
          <w:rFonts w:ascii="仿宋" w:eastAsia="仿宋" w:hAnsi="仿宋" w:cs="仿宋_GB2312" w:hint="eastAsia"/>
          <w:kern w:val="0"/>
          <w:sz w:val="32"/>
          <w:szCs w:val="32"/>
        </w:rPr>
        <w:t>年，在满足申硕基本要求的基础上，不断提高学科评估排名。</w:t>
      </w:r>
    </w:p>
    <w:p w:rsidR="00134FB1" w:rsidRPr="000B7944" w:rsidRDefault="003A2BE6" w:rsidP="00C676EF">
      <w:pPr>
        <w:spacing w:line="580" w:lineRule="exact"/>
        <w:ind w:firstLineChars="200" w:firstLine="622"/>
        <w:rPr>
          <w:rFonts w:ascii="仿宋" w:eastAsia="仿宋" w:hAnsi="仿宋" w:cs="仿宋_GB2312"/>
          <w:kern w:val="0"/>
          <w:sz w:val="32"/>
          <w:szCs w:val="32"/>
        </w:rPr>
      </w:pPr>
      <w:r w:rsidRPr="000B7944">
        <w:rPr>
          <w:rFonts w:ascii="仿宋" w:eastAsia="仿宋" w:hAnsi="仿宋" w:cs="仿宋_GB2312" w:hint="eastAsia"/>
          <w:kern w:val="0"/>
          <w:sz w:val="32"/>
          <w:szCs w:val="32"/>
        </w:rPr>
        <w:t>（二）力争在</w:t>
      </w:r>
      <w:r w:rsidRPr="000B7944">
        <w:rPr>
          <w:rFonts w:ascii="仿宋" w:eastAsia="仿宋" w:hAnsi="仿宋" w:cs="仿宋_GB2312"/>
          <w:kern w:val="0"/>
          <w:sz w:val="32"/>
          <w:szCs w:val="32"/>
        </w:rPr>
        <w:t>“</w:t>
      </w:r>
      <w:r w:rsidRPr="000B7944">
        <w:rPr>
          <w:rFonts w:ascii="仿宋" w:eastAsia="仿宋" w:hAnsi="仿宋" w:cs="仿宋_GB2312" w:hint="eastAsia"/>
          <w:kern w:val="0"/>
          <w:sz w:val="32"/>
          <w:szCs w:val="32"/>
        </w:rPr>
        <w:t>十四五</w:t>
      </w:r>
      <w:r w:rsidRPr="000B7944">
        <w:rPr>
          <w:rFonts w:ascii="仿宋" w:eastAsia="仿宋" w:hAnsi="仿宋" w:cs="仿宋_GB2312"/>
          <w:kern w:val="0"/>
          <w:sz w:val="32"/>
          <w:szCs w:val="32"/>
        </w:rPr>
        <w:t>”</w:t>
      </w:r>
      <w:r w:rsidRPr="000B7944">
        <w:rPr>
          <w:rFonts w:ascii="仿宋" w:eastAsia="仿宋" w:hAnsi="仿宋" w:cs="仿宋_GB2312" w:hint="eastAsia"/>
          <w:kern w:val="0"/>
          <w:sz w:val="32"/>
          <w:szCs w:val="32"/>
        </w:rPr>
        <w:t>期间获得5-8项国家级科研项目立项，平均每年在核心期刊发表10-15</w:t>
      </w:r>
      <w:r w:rsidRPr="000B7944">
        <w:rPr>
          <w:rFonts w:ascii="仿宋" w:eastAsia="仿宋" w:hAnsi="仿宋" w:cs="仿宋" w:hint="eastAsia"/>
          <w:sz w:val="32"/>
          <w:szCs w:val="32"/>
        </w:rPr>
        <w:t>篇高质量学术论文。</w:t>
      </w:r>
      <w:r w:rsidRPr="000B7944">
        <w:rPr>
          <w:rFonts w:ascii="仿宋" w:eastAsia="仿宋" w:hAnsi="仿宋" w:cs="仿宋_GB2312" w:hint="eastAsia"/>
          <w:kern w:val="0"/>
          <w:sz w:val="32"/>
          <w:szCs w:val="32"/>
        </w:rPr>
        <w:t>重视应用成果的产出和转化，力争获得国家发明专利6项以上，并努力推进成果转化，突出质量导向，重点评价学术贡献、社会贡献。</w:t>
      </w:r>
    </w:p>
    <w:p w:rsidR="00134FB1" w:rsidRPr="000B7944" w:rsidRDefault="003A2BE6" w:rsidP="00C676EF">
      <w:pPr>
        <w:pStyle w:val="a0"/>
        <w:spacing w:line="580" w:lineRule="exact"/>
        <w:ind w:firstLine="622"/>
        <w:rPr>
          <w:rFonts w:ascii="仿宋" w:eastAsia="仿宋" w:hAnsi="仿宋" w:cs="仿宋_GB2312"/>
          <w:kern w:val="0"/>
          <w:sz w:val="32"/>
          <w:szCs w:val="32"/>
        </w:rPr>
      </w:pPr>
      <w:r w:rsidRPr="000B7944">
        <w:rPr>
          <w:rFonts w:ascii="仿宋" w:eastAsia="仿宋" w:hAnsi="仿宋" w:cs="仿宋_GB2312" w:hint="eastAsia"/>
          <w:kern w:val="0"/>
          <w:sz w:val="32"/>
          <w:szCs w:val="32"/>
        </w:rPr>
        <w:t>（三）有效推动体育学二级学科建设，努力提升体育学学科建设各项指标，基本构筑体育学一级学科基础厚实、优势突出、特色鲜明、实力较强的多学科协调发展的新格局。力争二级学科体育教育训练学达到或接近国内同行业一流学科水平；力争二级学科体育人文社会学、民族传统体育学和运动人体科学达到或接近省内一流学科水平。</w:t>
      </w:r>
    </w:p>
    <w:p w:rsidR="00134FB1" w:rsidRPr="000B7944" w:rsidRDefault="003A2BE6" w:rsidP="00C676EF">
      <w:pPr>
        <w:pStyle w:val="a0"/>
        <w:spacing w:line="580" w:lineRule="exact"/>
        <w:ind w:firstLine="622"/>
        <w:rPr>
          <w:rFonts w:ascii="仿宋" w:eastAsia="仿宋" w:hAnsi="仿宋" w:cs="仿宋_GB2312"/>
          <w:kern w:val="0"/>
          <w:sz w:val="32"/>
          <w:szCs w:val="32"/>
        </w:rPr>
      </w:pPr>
      <w:r w:rsidRPr="000B7944">
        <w:rPr>
          <w:rFonts w:ascii="仿宋" w:eastAsia="仿宋" w:hAnsi="仿宋" w:cs="仿宋_GB2312" w:hint="eastAsia"/>
          <w:kern w:val="0"/>
          <w:sz w:val="32"/>
          <w:szCs w:val="32"/>
        </w:rPr>
        <w:t>（四）凝练特色学科方向，充分挖掘</w:t>
      </w:r>
      <w:r w:rsidRPr="000B7944">
        <w:rPr>
          <w:rFonts w:ascii="仿宋" w:eastAsia="仿宋" w:hAnsi="仿宋" w:cs="仿宋_GB2312"/>
          <w:kern w:val="0"/>
          <w:sz w:val="32"/>
          <w:szCs w:val="32"/>
        </w:rPr>
        <w:t>学院</w:t>
      </w:r>
      <w:r w:rsidRPr="000B7944">
        <w:rPr>
          <w:rFonts w:ascii="仿宋" w:eastAsia="仿宋" w:hAnsi="仿宋" w:cs="仿宋_GB2312" w:hint="eastAsia"/>
          <w:kern w:val="0"/>
          <w:sz w:val="32"/>
          <w:szCs w:val="32"/>
        </w:rPr>
        <w:t>特色与学科要素的比较优势，进一步发掘区位、学科方向和人才等优势，强化学科服务国家和地区社会经济发展的契合度。体育教育训练学着力凝练“社会应用”的学科方向；运动人体科学凝练“健康干预”学科方向；民族传统体育学凝练“文化传承”学科方向；体育人文社会学凝练“文化服务”学科方向。力争使每个学科方向都成为在省内及国内具有核心竞争实力、优势突出、特色鲜明的学科方</w:t>
      </w:r>
      <w:r w:rsidRPr="000B7944">
        <w:rPr>
          <w:rFonts w:ascii="仿宋" w:eastAsia="仿宋" w:hAnsi="仿宋" w:cs="仿宋_GB2312" w:hint="eastAsia"/>
          <w:kern w:val="0"/>
          <w:sz w:val="32"/>
          <w:szCs w:val="32"/>
        </w:rPr>
        <w:lastRenderedPageBreak/>
        <w:t>向。</w:t>
      </w:r>
    </w:p>
    <w:p w:rsidR="00134FB1" w:rsidRPr="000B7944" w:rsidRDefault="003A2BE6" w:rsidP="00C676EF">
      <w:pPr>
        <w:spacing w:line="580" w:lineRule="exact"/>
        <w:ind w:firstLineChars="187" w:firstLine="582"/>
        <w:outlineLvl w:val="0"/>
        <w:rPr>
          <w:rFonts w:ascii="黑体" w:eastAsia="黑体" w:hAnsi="黑体"/>
          <w:sz w:val="32"/>
          <w:szCs w:val="32"/>
        </w:rPr>
      </w:pPr>
      <w:bookmarkStart w:id="91" w:name="_Toc63613709"/>
      <w:r w:rsidRPr="000B7944">
        <w:rPr>
          <w:rFonts w:ascii="黑体" w:eastAsia="黑体" w:hAnsi="黑体" w:hint="eastAsia"/>
          <w:sz w:val="32"/>
          <w:szCs w:val="32"/>
        </w:rPr>
        <w:t>四、“十四五”时期主要任务</w:t>
      </w:r>
      <w:bookmarkEnd w:id="91"/>
      <w:r w:rsidRPr="000B7944">
        <w:rPr>
          <w:rFonts w:ascii="黑体" w:eastAsia="黑体" w:hAnsi="黑体" w:hint="eastAsia"/>
          <w:sz w:val="32"/>
          <w:szCs w:val="32"/>
        </w:rPr>
        <w:t>与举措</w:t>
      </w:r>
    </w:p>
    <w:p w:rsidR="00134FB1" w:rsidRPr="000B7944" w:rsidRDefault="003A2BE6" w:rsidP="00C676EF">
      <w:pPr>
        <w:spacing w:line="580" w:lineRule="exact"/>
        <w:ind w:firstLineChars="150" w:firstLine="467"/>
        <w:outlineLvl w:val="1"/>
        <w:rPr>
          <w:rFonts w:ascii="楷体" w:eastAsia="楷体" w:hAnsi="楷体" w:cs="楷体"/>
          <w:sz w:val="32"/>
          <w:szCs w:val="32"/>
        </w:rPr>
      </w:pPr>
      <w:bookmarkStart w:id="92" w:name="_Toc63613710"/>
      <w:r w:rsidRPr="000B7944">
        <w:rPr>
          <w:rFonts w:ascii="楷体" w:eastAsia="楷体" w:hAnsi="楷体" w:cs="楷体" w:hint="eastAsia"/>
          <w:sz w:val="32"/>
          <w:szCs w:val="32"/>
        </w:rPr>
        <w:t>（一）</w:t>
      </w:r>
      <w:bookmarkEnd w:id="92"/>
      <w:r w:rsidRPr="000B7944">
        <w:rPr>
          <w:rFonts w:ascii="楷体" w:eastAsia="楷体" w:hAnsi="楷体" w:cs="楷体" w:hint="eastAsia"/>
          <w:sz w:val="32"/>
          <w:szCs w:val="32"/>
        </w:rPr>
        <w:t>科学研究</w:t>
      </w:r>
    </w:p>
    <w:p w:rsidR="00134FB1" w:rsidRPr="000B7944" w:rsidRDefault="003A2BE6" w:rsidP="00C676EF">
      <w:pPr>
        <w:spacing w:line="580" w:lineRule="exact"/>
        <w:ind w:firstLineChars="200" w:firstLine="622"/>
        <w:rPr>
          <w:rFonts w:ascii="仿宋" w:eastAsia="仿宋" w:hAnsi="仿宋"/>
          <w:sz w:val="32"/>
          <w:szCs w:val="32"/>
        </w:rPr>
      </w:pPr>
      <w:r w:rsidRPr="000B7944">
        <w:rPr>
          <w:rFonts w:ascii="仿宋" w:eastAsia="仿宋" w:hAnsi="仿宋" w:hint="eastAsia"/>
          <w:sz w:val="32"/>
          <w:szCs w:val="32"/>
        </w:rPr>
        <w:t>“十四五”期间，紧紧围绕学科建设和申硕，瞄准科研短板，聚焦</w:t>
      </w:r>
      <w:r w:rsidRPr="000B7944">
        <w:rPr>
          <w:rFonts w:ascii="仿宋" w:eastAsia="仿宋" w:hAnsi="仿宋"/>
          <w:sz w:val="32"/>
          <w:szCs w:val="32"/>
        </w:rPr>
        <w:t>学院</w:t>
      </w:r>
      <w:r w:rsidRPr="000B7944">
        <w:rPr>
          <w:rFonts w:ascii="仿宋" w:eastAsia="仿宋" w:hAnsi="仿宋" w:hint="eastAsia"/>
          <w:sz w:val="32"/>
          <w:szCs w:val="32"/>
        </w:rPr>
        <w:t>发展急需，突破体制机制障碍，全面提升科研创新能力和水平，着力构建以高质量科研成果为核心，多研究领域互动、多研究要素联动的综合科学研究体系，为</w:t>
      </w:r>
      <w:r w:rsidRPr="000B7944">
        <w:rPr>
          <w:rFonts w:ascii="仿宋" w:eastAsia="仿宋" w:hAnsi="仿宋"/>
          <w:sz w:val="32"/>
          <w:szCs w:val="32"/>
        </w:rPr>
        <w:t>学院</w:t>
      </w:r>
      <w:r w:rsidRPr="000B7944">
        <w:rPr>
          <w:rFonts w:ascii="仿宋" w:eastAsia="仿宋" w:hAnsi="仿宋" w:hint="eastAsia"/>
          <w:sz w:val="32"/>
          <w:szCs w:val="32"/>
        </w:rPr>
        <w:t>学科建设和申硕提供强大的科研综合实力支撑，学科整体水平在全省排在前列，在我省体育领域特别是冰雪运动领域成为全国冰雪运动人才培养的“排头兵”，冰雪运动科研主力军和高端智库，争取早日进入河北省骨干大学行列，全方位推进国家和省委省政府重大体育战略部署。</w:t>
      </w:r>
    </w:p>
    <w:p w:rsidR="00134FB1" w:rsidRPr="000B7944" w:rsidRDefault="003A2BE6" w:rsidP="00C676EF">
      <w:pPr>
        <w:pStyle w:val="a0"/>
        <w:spacing w:line="580" w:lineRule="exact"/>
        <w:ind w:firstLine="622"/>
        <w:rPr>
          <w:rFonts w:ascii="仿宋" w:eastAsia="仿宋" w:hAnsi="仿宋"/>
          <w:kern w:val="0"/>
          <w:sz w:val="32"/>
          <w:szCs w:val="32"/>
        </w:rPr>
      </w:pPr>
      <w:r w:rsidRPr="000B7944">
        <w:rPr>
          <w:rFonts w:ascii="仿宋" w:eastAsia="仿宋" w:hAnsi="仿宋"/>
          <w:kern w:val="0"/>
          <w:sz w:val="32"/>
          <w:szCs w:val="32"/>
        </w:rPr>
        <w:t>1</w:t>
      </w:r>
      <w:r w:rsidRPr="000B7944">
        <w:rPr>
          <w:rFonts w:ascii="仿宋" w:eastAsia="仿宋" w:hAnsi="仿宋" w:hint="eastAsia"/>
          <w:kern w:val="0"/>
          <w:sz w:val="32"/>
          <w:szCs w:val="32"/>
        </w:rPr>
        <w:t>.提升</w:t>
      </w:r>
      <w:r w:rsidRPr="000B7944">
        <w:rPr>
          <w:rFonts w:ascii="仿宋" w:eastAsia="仿宋" w:hAnsi="仿宋"/>
          <w:kern w:val="0"/>
          <w:sz w:val="32"/>
          <w:szCs w:val="32"/>
        </w:rPr>
        <w:t>学院</w:t>
      </w:r>
      <w:r w:rsidRPr="000B7944">
        <w:rPr>
          <w:rFonts w:ascii="仿宋" w:eastAsia="仿宋" w:hAnsi="仿宋" w:hint="eastAsia"/>
          <w:kern w:val="0"/>
          <w:sz w:val="32"/>
          <w:szCs w:val="32"/>
        </w:rPr>
        <w:t>整体科研水平</w:t>
      </w:r>
      <w:r w:rsidRPr="000B7944">
        <w:rPr>
          <w:rFonts w:ascii="仿宋" w:eastAsia="仿宋" w:hAnsi="仿宋"/>
          <w:kern w:val="0"/>
          <w:sz w:val="32"/>
          <w:szCs w:val="32"/>
        </w:rPr>
        <w:t>。</w:t>
      </w:r>
      <w:r w:rsidRPr="000B7944">
        <w:rPr>
          <w:rFonts w:ascii="仿宋" w:eastAsia="仿宋" w:hAnsi="仿宋" w:hint="eastAsia"/>
          <w:kern w:val="0"/>
          <w:sz w:val="32"/>
          <w:szCs w:val="32"/>
        </w:rPr>
        <w:t>加大科研投入的力度，扩大科研资助的范围，加强科研项目申报统筹规划，提高科研管理主动性和前瞻性，围绕重点项目，重点团队，重点人才，有针对性的进行培育和支持。对标申硕科研指标要求，结合</w:t>
      </w:r>
      <w:r w:rsidRPr="000B7944">
        <w:rPr>
          <w:rFonts w:ascii="仿宋" w:eastAsia="仿宋" w:hAnsi="仿宋"/>
          <w:kern w:val="0"/>
          <w:sz w:val="32"/>
          <w:szCs w:val="32"/>
        </w:rPr>
        <w:t>学院</w:t>
      </w:r>
      <w:r w:rsidRPr="000B7944">
        <w:rPr>
          <w:rFonts w:ascii="仿宋" w:eastAsia="仿宋" w:hAnsi="仿宋" w:hint="eastAsia"/>
          <w:kern w:val="0"/>
          <w:sz w:val="32"/>
          <w:szCs w:val="32"/>
        </w:rPr>
        <w:t>学科发展需求，采取设立校内重点项目招标、专题研究委托、重点任务认领等形式，在政策、资金等方面予以支持。充分调动科研人员积极性，形成年龄结构合理，学术方向明确且具有发展潜力的学术梯队，培育高质量科研成果以群峰形式出现，推动</w:t>
      </w:r>
      <w:r w:rsidRPr="000B7944">
        <w:rPr>
          <w:rFonts w:ascii="仿宋" w:eastAsia="仿宋" w:hAnsi="仿宋"/>
          <w:kern w:val="0"/>
          <w:sz w:val="32"/>
          <w:szCs w:val="32"/>
        </w:rPr>
        <w:t>学院</w:t>
      </w:r>
      <w:r w:rsidRPr="000B7944">
        <w:rPr>
          <w:rFonts w:ascii="仿宋" w:eastAsia="仿宋" w:hAnsi="仿宋" w:hint="eastAsia"/>
          <w:kern w:val="0"/>
          <w:sz w:val="32"/>
          <w:szCs w:val="32"/>
        </w:rPr>
        <w:t>学科建设和申硕工作。</w:t>
      </w:r>
    </w:p>
    <w:p w:rsidR="00134FB1" w:rsidRPr="000B7944" w:rsidRDefault="003A2BE6" w:rsidP="00C676EF">
      <w:pPr>
        <w:pStyle w:val="a0"/>
        <w:spacing w:line="580" w:lineRule="exact"/>
        <w:ind w:firstLine="622"/>
        <w:rPr>
          <w:rFonts w:ascii="仿宋" w:eastAsia="仿宋" w:hAnsi="仿宋"/>
          <w:kern w:val="0"/>
          <w:sz w:val="30"/>
          <w:szCs w:val="30"/>
        </w:rPr>
      </w:pPr>
      <w:r w:rsidRPr="000B7944">
        <w:rPr>
          <w:rFonts w:ascii="仿宋" w:eastAsia="仿宋" w:hAnsi="仿宋" w:hint="eastAsia"/>
          <w:kern w:val="0"/>
          <w:sz w:val="32"/>
          <w:szCs w:val="32"/>
        </w:rPr>
        <w:t>2</w:t>
      </w:r>
      <w:r w:rsidRPr="000B7944">
        <w:rPr>
          <w:rFonts w:ascii="仿宋" w:eastAsia="仿宋" w:hAnsi="仿宋"/>
          <w:kern w:val="0"/>
          <w:sz w:val="32"/>
          <w:szCs w:val="32"/>
        </w:rPr>
        <w:t>.</w:t>
      </w:r>
      <w:r w:rsidRPr="000B7944">
        <w:rPr>
          <w:rFonts w:ascii="仿宋" w:eastAsia="仿宋" w:hAnsi="仿宋" w:hint="eastAsia"/>
          <w:kern w:val="0"/>
          <w:sz w:val="32"/>
          <w:szCs w:val="32"/>
        </w:rPr>
        <w:t>保障重大项目顺利实施</w:t>
      </w:r>
      <w:r w:rsidRPr="000B7944">
        <w:rPr>
          <w:rFonts w:ascii="仿宋" w:eastAsia="仿宋" w:hAnsi="仿宋"/>
          <w:kern w:val="0"/>
          <w:sz w:val="32"/>
          <w:szCs w:val="32"/>
        </w:rPr>
        <w:t>。</w:t>
      </w:r>
      <w:r w:rsidRPr="000B7944">
        <w:rPr>
          <w:rFonts w:ascii="仿宋" w:eastAsia="仿宋" w:hAnsi="仿宋" w:hint="eastAsia"/>
          <w:kern w:val="0"/>
          <w:sz w:val="32"/>
          <w:szCs w:val="32"/>
        </w:rPr>
        <w:t>重视在研重大项目的实施管理和</w:t>
      </w:r>
      <w:r w:rsidRPr="000B7944">
        <w:rPr>
          <w:rFonts w:ascii="仿宋" w:eastAsia="仿宋" w:hAnsi="仿宋" w:hint="eastAsia"/>
          <w:kern w:val="0"/>
          <w:sz w:val="32"/>
          <w:szCs w:val="32"/>
        </w:rPr>
        <w:lastRenderedPageBreak/>
        <w:t>服务保障工作。特别是具有重大社会价值，服务国家战略和我省发展战略的重大项目。针对</w:t>
      </w:r>
      <w:r w:rsidRPr="000B7944">
        <w:rPr>
          <w:rFonts w:ascii="仿宋" w:eastAsia="仿宋" w:hAnsi="仿宋"/>
          <w:kern w:val="0"/>
          <w:sz w:val="32"/>
          <w:szCs w:val="32"/>
        </w:rPr>
        <w:t>学院</w:t>
      </w:r>
      <w:r w:rsidRPr="000B7944">
        <w:rPr>
          <w:rFonts w:ascii="仿宋" w:eastAsia="仿宋" w:hAnsi="仿宋" w:cs="仿宋" w:hint="eastAsia"/>
          <w:sz w:val="32"/>
          <w:szCs w:val="32"/>
        </w:rPr>
        <w:t>国家重点研发计划</w:t>
      </w:r>
      <w:r w:rsidRPr="000B7944">
        <w:rPr>
          <w:rFonts w:ascii="仿宋" w:eastAsia="仿宋" w:hAnsi="仿宋" w:cs="仿宋"/>
          <w:sz w:val="32"/>
          <w:szCs w:val="32"/>
        </w:rPr>
        <w:t>“社区科学健身综合应用示范”</w:t>
      </w:r>
      <w:r w:rsidRPr="000B7944">
        <w:rPr>
          <w:rFonts w:ascii="仿宋" w:eastAsia="仿宋" w:hAnsi="仿宋" w:hint="eastAsia"/>
          <w:kern w:val="0"/>
          <w:sz w:val="32"/>
          <w:szCs w:val="32"/>
        </w:rPr>
        <w:t>研究项目，研究设立重大项目实施保障小组，申请专项经费，指定专职人员进行对接服务，建立有效反馈路径，时时把握项目研究进展，及时解决遇到的问题。加强政策保障，做好校内各部门协调工作，共同推进项目实施，确保顺利结项</w:t>
      </w:r>
      <w:r w:rsidRPr="000B7944">
        <w:rPr>
          <w:rFonts w:ascii="仿宋" w:eastAsia="仿宋" w:hAnsi="仿宋" w:hint="eastAsia"/>
          <w:kern w:val="0"/>
          <w:sz w:val="30"/>
          <w:szCs w:val="30"/>
        </w:rPr>
        <w:t>。</w:t>
      </w:r>
    </w:p>
    <w:p w:rsidR="00134FB1" w:rsidRPr="000B7944" w:rsidRDefault="003A2BE6" w:rsidP="00C676EF">
      <w:pPr>
        <w:pStyle w:val="a0"/>
        <w:spacing w:line="580" w:lineRule="exact"/>
        <w:ind w:firstLine="622"/>
        <w:rPr>
          <w:sz w:val="32"/>
          <w:szCs w:val="32"/>
        </w:rPr>
      </w:pPr>
      <w:r w:rsidRPr="000B7944">
        <w:rPr>
          <w:rFonts w:ascii="仿宋" w:eastAsia="仿宋" w:hAnsi="仿宋"/>
          <w:kern w:val="0"/>
          <w:sz w:val="32"/>
          <w:szCs w:val="32"/>
        </w:rPr>
        <w:t>3</w:t>
      </w:r>
      <w:r w:rsidRPr="000B7944">
        <w:rPr>
          <w:rFonts w:ascii="仿宋" w:eastAsia="仿宋" w:hAnsi="仿宋" w:hint="eastAsia"/>
          <w:kern w:val="0"/>
          <w:sz w:val="32"/>
          <w:szCs w:val="32"/>
        </w:rPr>
        <w:t>.扎实推进科研平台提质建设</w:t>
      </w:r>
      <w:r w:rsidRPr="000B7944">
        <w:rPr>
          <w:rFonts w:ascii="仿宋" w:eastAsia="仿宋" w:hAnsi="仿宋"/>
          <w:kern w:val="0"/>
          <w:sz w:val="32"/>
          <w:szCs w:val="32"/>
        </w:rPr>
        <w:t>。</w:t>
      </w:r>
      <w:r w:rsidRPr="000B7944">
        <w:rPr>
          <w:rFonts w:ascii="仿宋" w:eastAsia="仿宋" w:hAnsi="仿宋" w:hint="eastAsia"/>
          <w:kern w:val="0"/>
          <w:sz w:val="32"/>
          <w:szCs w:val="32"/>
        </w:rPr>
        <w:t>进一步推进与</w:t>
      </w:r>
      <w:r w:rsidRPr="000B7944">
        <w:rPr>
          <w:rFonts w:ascii="仿宋" w:eastAsia="仿宋" w:hAnsi="仿宋" w:hint="eastAsia"/>
          <w:sz w:val="32"/>
          <w:szCs w:val="32"/>
        </w:rPr>
        <w:t>中国人民大学、清华大学、浙江清华柔性电子技术研究院等高校、科研院所的战略合作，深入推进相关领域研究项目的落地实施，形成冰雪运动研究、体育产业调查等领域的系列研究成果。继续加强省级重点实验室建设工作，紧紧抓住2022北京冬奥会、京津冀协同发展和雄安新区国家战略，扎实推进“冰雪运动研究中心”、“体能与运动康复研究中心”、“河北省体育产业研究中心”、“燕赵武术文化研究中心”等研究中心和研究团队的建设步伐。做好与省射击中心科研合作，成立射击研究团队，了解射击中心的科研需求，为提升高水平运动员竞技成绩提供科研保障。</w:t>
      </w:r>
    </w:p>
    <w:p w:rsidR="00134FB1" w:rsidRPr="000B7944" w:rsidRDefault="003A2BE6" w:rsidP="00C676EF">
      <w:pPr>
        <w:widowControl/>
        <w:spacing w:line="580" w:lineRule="exact"/>
        <w:ind w:firstLineChars="200" w:firstLine="622"/>
        <w:rPr>
          <w:rFonts w:ascii="仿宋" w:eastAsia="仿宋" w:hAnsi="仿宋"/>
          <w:sz w:val="32"/>
          <w:szCs w:val="32"/>
        </w:rPr>
      </w:pPr>
      <w:r w:rsidRPr="000B7944">
        <w:rPr>
          <w:rFonts w:ascii="仿宋" w:eastAsia="仿宋" w:hAnsi="仿宋"/>
          <w:kern w:val="0"/>
          <w:sz w:val="32"/>
          <w:szCs w:val="32"/>
        </w:rPr>
        <w:t>4.</w:t>
      </w:r>
      <w:r w:rsidRPr="000B7944">
        <w:rPr>
          <w:rFonts w:ascii="仿宋" w:eastAsia="仿宋" w:hAnsi="仿宋" w:hint="eastAsia"/>
          <w:kern w:val="0"/>
          <w:sz w:val="32"/>
          <w:szCs w:val="32"/>
        </w:rPr>
        <w:t>做好体育科技输出服务文章</w:t>
      </w:r>
      <w:r w:rsidRPr="000B7944">
        <w:rPr>
          <w:rFonts w:ascii="仿宋" w:eastAsia="仿宋" w:hAnsi="仿宋"/>
          <w:kern w:val="0"/>
          <w:sz w:val="32"/>
          <w:szCs w:val="32"/>
        </w:rPr>
        <w:t>。</w:t>
      </w:r>
      <w:r w:rsidRPr="000B7944">
        <w:rPr>
          <w:rFonts w:ascii="仿宋" w:eastAsia="仿宋" w:hAnsi="仿宋" w:hint="eastAsia"/>
          <w:sz w:val="32"/>
          <w:szCs w:val="32"/>
        </w:rPr>
        <w:t>有效对接省体育局竞技体育服务任务，建立健全竞技服务保障制度，不断提高跟队服务工作水平，加大对冰雪运动省队、国家队的科技服务力度，为队伍的训练比赛提供科技保障。积极参与我省体育事业发展，充分调研和利用好</w:t>
      </w:r>
      <w:r w:rsidRPr="000B7944">
        <w:rPr>
          <w:rFonts w:ascii="仿宋" w:eastAsia="仿宋" w:hAnsi="仿宋"/>
          <w:sz w:val="32"/>
          <w:szCs w:val="32"/>
        </w:rPr>
        <w:t>河北涞源国家高山跳台滑雪水平风洞实验室</w:t>
      </w:r>
      <w:r w:rsidRPr="000B7944">
        <w:rPr>
          <w:rFonts w:ascii="仿宋" w:eastAsia="仿宋" w:hAnsi="仿宋" w:hint="eastAsia"/>
          <w:sz w:val="32"/>
          <w:szCs w:val="32"/>
        </w:rPr>
        <w:t>、河北雄安健身与健康融合基地、综合科学健身指导中心等体育研究资源，</w:t>
      </w:r>
      <w:r w:rsidRPr="000B7944">
        <w:rPr>
          <w:rFonts w:ascii="仿宋" w:eastAsia="仿宋" w:hAnsi="仿宋" w:hint="eastAsia"/>
          <w:sz w:val="32"/>
          <w:szCs w:val="32"/>
        </w:rPr>
        <w:lastRenderedPageBreak/>
        <w:t>培养团队，做好研究，提供服务，充分展现</w:t>
      </w:r>
      <w:r w:rsidRPr="000B7944">
        <w:rPr>
          <w:rFonts w:ascii="仿宋" w:eastAsia="仿宋" w:hAnsi="仿宋"/>
          <w:sz w:val="32"/>
          <w:szCs w:val="32"/>
        </w:rPr>
        <w:t>学院</w:t>
      </w:r>
      <w:r w:rsidRPr="000B7944">
        <w:rPr>
          <w:rFonts w:ascii="仿宋" w:eastAsia="仿宋" w:hAnsi="仿宋" w:hint="eastAsia"/>
          <w:sz w:val="32"/>
          <w:szCs w:val="32"/>
        </w:rPr>
        <w:t>的科学价值、社会价值。</w:t>
      </w:r>
    </w:p>
    <w:p w:rsidR="00134FB1" w:rsidRPr="000B7944" w:rsidRDefault="003A2BE6" w:rsidP="00C676EF">
      <w:pPr>
        <w:spacing w:line="580" w:lineRule="exact"/>
        <w:ind w:firstLineChars="200" w:firstLine="622"/>
        <w:outlineLvl w:val="2"/>
        <w:rPr>
          <w:rFonts w:ascii="仿宋" w:eastAsia="仿宋" w:hAnsi="仿宋"/>
          <w:kern w:val="0"/>
          <w:sz w:val="32"/>
          <w:szCs w:val="32"/>
        </w:rPr>
      </w:pPr>
      <w:r w:rsidRPr="000B7944">
        <w:rPr>
          <w:rFonts w:ascii="仿宋_GB2312" w:eastAsia="仿宋_GB2312"/>
          <w:sz w:val="32"/>
          <w:szCs w:val="32"/>
        </w:rPr>
        <w:t>5.</w:t>
      </w:r>
      <w:r w:rsidRPr="000B7944">
        <w:rPr>
          <w:rFonts w:ascii="仿宋" w:eastAsia="仿宋" w:hAnsi="仿宋" w:hint="eastAsia"/>
          <w:sz w:val="32"/>
          <w:szCs w:val="32"/>
        </w:rPr>
        <w:t>举办或承办高层次学术会议</w:t>
      </w:r>
      <w:r w:rsidRPr="000B7944">
        <w:rPr>
          <w:rFonts w:ascii="仿宋" w:eastAsia="仿宋" w:hAnsi="仿宋"/>
          <w:sz w:val="32"/>
          <w:szCs w:val="32"/>
        </w:rPr>
        <w:t>。</w:t>
      </w:r>
      <w:r w:rsidRPr="000B7944">
        <w:rPr>
          <w:rFonts w:ascii="仿宋" w:eastAsia="仿宋" w:hAnsi="仿宋" w:hint="eastAsia"/>
          <w:kern w:val="0"/>
          <w:sz w:val="32"/>
          <w:szCs w:val="32"/>
        </w:rPr>
        <w:t>举办或承办国家级、省级学术会议或专题论坛，实现与国家一流</w:t>
      </w:r>
      <w:r w:rsidRPr="000B7944">
        <w:rPr>
          <w:rFonts w:ascii="仿宋" w:eastAsia="仿宋" w:hAnsi="仿宋"/>
          <w:kern w:val="0"/>
          <w:sz w:val="32"/>
          <w:szCs w:val="32"/>
        </w:rPr>
        <w:t>院校</w:t>
      </w:r>
      <w:r w:rsidRPr="000B7944">
        <w:rPr>
          <w:rFonts w:ascii="仿宋" w:eastAsia="仿宋" w:hAnsi="仿宋" w:hint="eastAsia"/>
          <w:kern w:val="0"/>
          <w:sz w:val="32"/>
          <w:szCs w:val="32"/>
        </w:rPr>
        <w:t>的全面对接和融合。组织</w:t>
      </w:r>
      <w:r w:rsidRPr="000B7944">
        <w:rPr>
          <w:rFonts w:ascii="仿宋" w:eastAsia="仿宋" w:hAnsi="仿宋"/>
          <w:kern w:val="0"/>
          <w:sz w:val="32"/>
          <w:szCs w:val="32"/>
        </w:rPr>
        <w:t>学院</w:t>
      </w:r>
      <w:r w:rsidRPr="000B7944">
        <w:rPr>
          <w:rFonts w:ascii="仿宋" w:eastAsia="仿宋" w:hAnsi="仿宋" w:hint="eastAsia"/>
          <w:kern w:val="0"/>
          <w:sz w:val="32"/>
          <w:szCs w:val="32"/>
        </w:rPr>
        <w:t>教师开展读书会、学术沙龙、学术报告会等，活跃科研氛围，交流科研经验，共促科研发展。</w:t>
      </w:r>
    </w:p>
    <w:p w:rsidR="00134FB1" w:rsidRPr="000B7944" w:rsidRDefault="003A2BE6" w:rsidP="00C676EF">
      <w:pPr>
        <w:spacing w:line="580" w:lineRule="exact"/>
        <w:ind w:firstLine="552"/>
        <w:rPr>
          <w:rFonts w:ascii="仿宋" w:eastAsia="仿宋" w:hAnsi="仿宋" w:cs="仿宋"/>
          <w:sz w:val="32"/>
          <w:szCs w:val="32"/>
        </w:rPr>
      </w:pPr>
      <w:r w:rsidRPr="000B7944">
        <w:rPr>
          <w:rFonts w:ascii="仿宋" w:eastAsia="仿宋" w:hAnsi="仿宋"/>
          <w:sz w:val="32"/>
          <w:szCs w:val="32"/>
        </w:rPr>
        <w:t>6.</w:t>
      </w:r>
      <w:r w:rsidRPr="000B7944">
        <w:rPr>
          <w:rFonts w:ascii="仿宋" w:eastAsia="仿宋" w:hAnsi="仿宋" w:hint="eastAsia"/>
          <w:sz w:val="32"/>
          <w:szCs w:val="32"/>
        </w:rPr>
        <w:t>努力打造</w:t>
      </w:r>
      <w:r w:rsidRPr="000B7944">
        <w:rPr>
          <w:rFonts w:ascii="仿宋" w:eastAsia="仿宋" w:hAnsi="仿宋"/>
          <w:sz w:val="32"/>
          <w:szCs w:val="32"/>
        </w:rPr>
        <w:t>学院</w:t>
      </w:r>
      <w:r w:rsidRPr="000B7944">
        <w:rPr>
          <w:rFonts w:ascii="仿宋" w:eastAsia="仿宋" w:hAnsi="仿宋" w:hint="eastAsia"/>
          <w:sz w:val="32"/>
          <w:szCs w:val="32"/>
        </w:rPr>
        <w:t>特色高端智库</w:t>
      </w:r>
      <w:r w:rsidRPr="000B7944">
        <w:rPr>
          <w:rFonts w:ascii="仿宋" w:eastAsia="仿宋" w:hAnsi="仿宋"/>
          <w:sz w:val="32"/>
          <w:szCs w:val="32"/>
        </w:rPr>
        <w:t>。</w:t>
      </w:r>
      <w:r w:rsidRPr="000B7944">
        <w:rPr>
          <w:rFonts w:ascii="仿宋" w:eastAsia="仿宋" w:hAnsi="仿宋" w:cs="仿宋" w:hint="eastAsia"/>
          <w:sz w:val="32"/>
          <w:szCs w:val="32"/>
        </w:rPr>
        <w:t>以河北体育发展战略性前瞻性对策性研究为重点，结合</w:t>
      </w:r>
      <w:r w:rsidRPr="000B7944">
        <w:rPr>
          <w:rFonts w:ascii="仿宋" w:eastAsia="仿宋" w:hAnsi="仿宋" w:cs="仿宋"/>
          <w:sz w:val="32"/>
          <w:szCs w:val="32"/>
        </w:rPr>
        <w:t>学院</w:t>
      </w:r>
      <w:r w:rsidRPr="000B7944">
        <w:rPr>
          <w:rFonts w:ascii="仿宋" w:eastAsia="仿宋" w:hAnsi="仿宋" w:cs="仿宋" w:hint="eastAsia"/>
          <w:sz w:val="32"/>
          <w:szCs w:val="32"/>
        </w:rPr>
        <w:t>科学建设及申硕需要，进一步健全体制机制、整合研究资源，牵头建设河北省体育产业研究建设智库，打造政府想得到、信得过、用得上的高端智库，以高端智库建设服务</w:t>
      </w:r>
      <w:r w:rsidRPr="000B7944">
        <w:rPr>
          <w:rFonts w:ascii="仿宋" w:eastAsia="仿宋" w:hAnsi="仿宋" w:cs="仿宋"/>
          <w:sz w:val="32"/>
          <w:szCs w:val="32"/>
        </w:rPr>
        <w:t>学院</w:t>
      </w:r>
      <w:r w:rsidRPr="000B7944">
        <w:rPr>
          <w:rFonts w:ascii="仿宋" w:eastAsia="仿宋" w:hAnsi="仿宋" w:cs="仿宋" w:hint="eastAsia"/>
          <w:sz w:val="32"/>
          <w:szCs w:val="32"/>
        </w:rPr>
        <w:t>学科建设和申硕工作。</w:t>
      </w:r>
    </w:p>
    <w:p w:rsidR="00134FB1" w:rsidRPr="000B7944" w:rsidRDefault="003A2BE6" w:rsidP="00C676EF">
      <w:pPr>
        <w:widowControl/>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7.畅通科研成果转化通道</w:t>
      </w:r>
      <w:r w:rsidRPr="000B7944">
        <w:rPr>
          <w:rFonts w:ascii="仿宋" w:eastAsia="仿宋" w:hAnsi="仿宋" w:cs="仿宋"/>
          <w:sz w:val="32"/>
          <w:szCs w:val="32"/>
        </w:rPr>
        <w:t>。</w:t>
      </w:r>
      <w:r w:rsidRPr="000B7944">
        <w:rPr>
          <w:rFonts w:ascii="仿宋" w:eastAsia="仿宋" w:hAnsi="仿宋" w:cs="仿宋" w:hint="eastAsia"/>
          <w:sz w:val="32"/>
          <w:szCs w:val="32"/>
        </w:rPr>
        <w:t>进一步推动政、产、学、研协同创新，</w:t>
      </w:r>
      <w:bookmarkStart w:id="93" w:name="_Hlk70693386"/>
      <w:r w:rsidRPr="000B7944">
        <w:rPr>
          <w:rFonts w:ascii="仿宋" w:eastAsia="仿宋" w:hAnsi="仿宋" w:cs="仿宋" w:hint="eastAsia"/>
          <w:sz w:val="32"/>
          <w:szCs w:val="32"/>
        </w:rPr>
        <w:t>加强政校合作、校校合作、校企合作科研，畅通科研成果转化通道</w:t>
      </w:r>
      <w:bookmarkEnd w:id="93"/>
      <w:r w:rsidRPr="000B7944">
        <w:rPr>
          <w:rFonts w:ascii="仿宋" w:eastAsia="仿宋" w:hAnsi="仿宋" w:cs="仿宋" w:hint="eastAsia"/>
          <w:sz w:val="32"/>
          <w:szCs w:val="32"/>
        </w:rPr>
        <w:t>。规划实施好与定州市政府及相关企业的合作，以项目为纽带，吸引地方政府、企事业和社会组织的经费投入。在政府决策咨询、企业产品研发、科技人才培训等工作中发挥作用，促进科技成果有效转化。</w:t>
      </w:r>
    </w:p>
    <w:p w:rsidR="00134FB1" w:rsidRPr="000B7944" w:rsidRDefault="003A2BE6" w:rsidP="00C676EF">
      <w:pPr>
        <w:spacing w:line="580" w:lineRule="exact"/>
        <w:ind w:firstLine="552"/>
        <w:rPr>
          <w:rFonts w:ascii="楷体" w:eastAsia="楷体" w:hAnsi="楷体" w:cs="楷体"/>
          <w:sz w:val="32"/>
          <w:szCs w:val="32"/>
        </w:rPr>
      </w:pPr>
      <w:r w:rsidRPr="000B7944">
        <w:rPr>
          <w:rFonts w:ascii="楷体" w:eastAsia="楷体" w:hAnsi="楷体" w:cs="楷体" w:hint="eastAsia"/>
          <w:sz w:val="32"/>
          <w:szCs w:val="32"/>
        </w:rPr>
        <w:t>（二）学科建设</w:t>
      </w:r>
    </w:p>
    <w:p w:rsidR="00134FB1" w:rsidRPr="000B7944" w:rsidRDefault="003A2BE6" w:rsidP="00C676EF">
      <w:pPr>
        <w:spacing w:line="580" w:lineRule="exact"/>
        <w:ind w:firstLine="552"/>
        <w:rPr>
          <w:rFonts w:ascii="仿宋" w:eastAsia="仿宋" w:hAnsi="仿宋"/>
          <w:sz w:val="32"/>
          <w:szCs w:val="32"/>
        </w:rPr>
      </w:pPr>
      <w:r w:rsidRPr="000B7944">
        <w:rPr>
          <w:rFonts w:ascii="仿宋" w:eastAsia="仿宋" w:hAnsi="仿宋" w:hint="eastAsia"/>
          <w:sz w:val="32"/>
          <w:szCs w:val="32"/>
        </w:rPr>
        <w:t>继续以“人才”为重点、“学科”为牵引、“教学”为基础、“科研”为引领、“开放”为突破、“管理”为支撑、“服务”为平台，“文化”为纽带，扎实推进学院重点领域综合改革，夯实和提升学科建设水平，推动学科建设向省内一流、国内一流学科方向迈</w:t>
      </w:r>
      <w:r w:rsidRPr="000B7944">
        <w:rPr>
          <w:rFonts w:ascii="仿宋" w:eastAsia="仿宋" w:hAnsi="仿宋" w:hint="eastAsia"/>
          <w:sz w:val="32"/>
          <w:szCs w:val="32"/>
        </w:rPr>
        <w:lastRenderedPageBreak/>
        <w:t>进。</w:t>
      </w:r>
    </w:p>
    <w:p w:rsidR="00134FB1" w:rsidRPr="000B7944" w:rsidRDefault="003A2BE6" w:rsidP="00C676EF">
      <w:pPr>
        <w:pStyle w:val="a0"/>
        <w:spacing w:line="580" w:lineRule="exact"/>
        <w:ind w:firstLine="622"/>
        <w:rPr>
          <w:rFonts w:ascii="仿宋" w:eastAsia="仿宋" w:hAnsi="仿宋"/>
          <w:sz w:val="32"/>
          <w:szCs w:val="32"/>
        </w:rPr>
      </w:pPr>
      <w:r w:rsidRPr="000B7944">
        <w:rPr>
          <w:rFonts w:ascii="仿宋" w:eastAsia="仿宋" w:hAnsi="仿宋" w:hint="eastAsia"/>
          <w:sz w:val="32"/>
          <w:szCs w:val="32"/>
        </w:rPr>
        <w:t>以学科为牵引，主要是提高学科水平，造就优秀的学术团队，带动形成优秀的教学团队，带动专业建设提高，带动人才培养质量的提高。学科建设上要精准对接文化强国、健康中国、体育强省、冰雪强省等国家和省的战略，与省内其它开设体育专业的高校在学科方向上实现错位发展，形成不可替代的特色优势，以利于获得政府和社会的资源支持。</w:t>
      </w:r>
    </w:p>
    <w:p w:rsidR="00134FB1" w:rsidRPr="000B7944" w:rsidRDefault="003A2BE6" w:rsidP="00C676EF">
      <w:pPr>
        <w:pStyle w:val="a0"/>
        <w:spacing w:line="580" w:lineRule="exact"/>
        <w:ind w:firstLine="622"/>
        <w:rPr>
          <w:rFonts w:ascii="仿宋" w:eastAsia="仿宋" w:hAnsi="仿宋"/>
          <w:sz w:val="32"/>
          <w:szCs w:val="32"/>
        </w:rPr>
      </w:pPr>
      <w:r w:rsidRPr="000B7944">
        <w:rPr>
          <w:rFonts w:ascii="仿宋" w:eastAsia="仿宋" w:hAnsi="仿宋" w:hint="eastAsia"/>
          <w:sz w:val="32"/>
          <w:szCs w:val="32"/>
        </w:rPr>
        <w:t>1.落实四大人才提升工程</w:t>
      </w:r>
    </w:p>
    <w:p w:rsidR="00134FB1" w:rsidRPr="000B7944" w:rsidRDefault="003A2BE6" w:rsidP="00C676EF">
      <w:pPr>
        <w:pStyle w:val="a0"/>
        <w:spacing w:line="580" w:lineRule="exact"/>
        <w:ind w:firstLine="622"/>
        <w:rPr>
          <w:rFonts w:ascii="仿宋" w:eastAsia="仿宋" w:hAnsi="仿宋"/>
          <w:sz w:val="32"/>
          <w:szCs w:val="32"/>
        </w:rPr>
      </w:pPr>
      <w:r w:rsidRPr="000B7944">
        <w:rPr>
          <w:rFonts w:ascii="仿宋" w:eastAsia="仿宋" w:hAnsi="仿宋" w:hint="eastAsia"/>
          <w:sz w:val="32"/>
          <w:szCs w:val="32"/>
        </w:rPr>
        <w:t>（1）卓越学科、学术带头人工程</w:t>
      </w:r>
      <w:r w:rsidRPr="000B7944">
        <w:rPr>
          <w:rFonts w:ascii="仿宋" w:eastAsia="仿宋" w:hAnsi="仿宋"/>
          <w:sz w:val="32"/>
          <w:szCs w:val="32"/>
        </w:rPr>
        <w:t>。</w:t>
      </w:r>
      <w:r w:rsidRPr="000B7944">
        <w:rPr>
          <w:rFonts w:ascii="仿宋" w:eastAsia="仿宋" w:hAnsi="仿宋" w:hint="eastAsia"/>
          <w:sz w:val="32"/>
          <w:szCs w:val="32"/>
        </w:rPr>
        <w:t>围绕体育学一级学科，全方位布局体育教育训练学、体育人文社会学、民族传统体育学和运动人体科学四个二级学科的学术带头人建设，实施学科带头人、学术带头人培育工程，努力打造国际国内影响力高，能引领学科发展的先锋骨干。</w:t>
      </w:r>
    </w:p>
    <w:p w:rsidR="00134FB1" w:rsidRPr="000B7944" w:rsidRDefault="003A2BE6" w:rsidP="00C676EF">
      <w:pPr>
        <w:pStyle w:val="a0"/>
        <w:spacing w:line="580" w:lineRule="exact"/>
        <w:ind w:firstLine="622"/>
        <w:rPr>
          <w:rFonts w:ascii="仿宋" w:eastAsia="仿宋" w:hAnsi="仿宋"/>
          <w:sz w:val="32"/>
          <w:szCs w:val="32"/>
        </w:rPr>
      </w:pPr>
      <w:r w:rsidRPr="000B7944">
        <w:rPr>
          <w:rFonts w:ascii="仿宋" w:eastAsia="仿宋" w:hAnsi="仿宋" w:hint="eastAsia"/>
          <w:sz w:val="32"/>
          <w:szCs w:val="32"/>
        </w:rPr>
        <w:t>（2）卓越学术骨干工程</w:t>
      </w:r>
      <w:r w:rsidRPr="000B7944">
        <w:rPr>
          <w:rFonts w:ascii="仿宋" w:eastAsia="仿宋" w:hAnsi="仿宋"/>
          <w:sz w:val="32"/>
          <w:szCs w:val="32"/>
        </w:rPr>
        <w:t>。</w:t>
      </w:r>
      <w:r w:rsidRPr="000B7944">
        <w:rPr>
          <w:rFonts w:ascii="仿宋" w:eastAsia="仿宋" w:hAnsi="仿宋" w:hint="eastAsia"/>
          <w:sz w:val="32"/>
          <w:szCs w:val="32"/>
        </w:rPr>
        <w:t>聚焦青年博士，聚力学科发展，引培结合，打造一支年龄结构合理，学术方向明确且具有发展潜力的学术骨干梯队，培育产出高质量的学术成果。</w:t>
      </w:r>
    </w:p>
    <w:p w:rsidR="00134FB1" w:rsidRPr="000B7944" w:rsidRDefault="003A2BE6" w:rsidP="00C676EF">
      <w:pPr>
        <w:pStyle w:val="a0"/>
        <w:spacing w:line="580" w:lineRule="exact"/>
        <w:ind w:firstLine="622"/>
        <w:rPr>
          <w:rFonts w:ascii="仿宋" w:eastAsia="仿宋" w:hAnsi="仿宋"/>
          <w:sz w:val="32"/>
          <w:szCs w:val="32"/>
        </w:rPr>
      </w:pPr>
      <w:r w:rsidRPr="000B7944">
        <w:rPr>
          <w:rFonts w:ascii="仿宋" w:eastAsia="仿宋" w:hAnsi="仿宋" w:hint="eastAsia"/>
          <w:sz w:val="32"/>
          <w:szCs w:val="32"/>
        </w:rPr>
        <w:t>（3）卓越科研团队工程</w:t>
      </w:r>
      <w:r w:rsidRPr="000B7944">
        <w:rPr>
          <w:rFonts w:ascii="仿宋" w:eastAsia="仿宋" w:hAnsi="仿宋"/>
          <w:sz w:val="32"/>
          <w:szCs w:val="32"/>
        </w:rPr>
        <w:t>。</w:t>
      </w:r>
      <w:r w:rsidRPr="000B7944">
        <w:rPr>
          <w:rFonts w:ascii="仿宋" w:eastAsia="仿宋" w:hAnsi="仿宋" w:hint="eastAsia"/>
          <w:sz w:val="32"/>
          <w:szCs w:val="32"/>
        </w:rPr>
        <w:t>抓住冬奥会、京津冀协同发展、健康中国等重大战略，充分激发各个优势项目的科研团队建设，采用借力外脑、借船出海的思路，打造复合型科研团队，提升研究水平和研究产出。</w:t>
      </w:r>
    </w:p>
    <w:p w:rsidR="00134FB1" w:rsidRPr="000B7944" w:rsidRDefault="003A2BE6" w:rsidP="00C676EF">
      <w:pPr>
        <w:pStyle w:val="a0"/>
        <w:spacing w:line="580" w:lineRule="exact"/>
        <w:ind w:firstLine="622"/>
        <w:rPr>
          <w:rFonts w:ascii="仿宋" w:eastAsia="仿宋" w:hAnsi="仿宋"/>
          <w:sz w:val="32"/>
          <w:szCs w:val="32"/>
        </w:rPr>
      </w:pPr>
      <w:r w:rsidRPr="000B7944">
        <w:rPr>
          <w:rFonts w:ascii="仿宋" w:eastAsia="仿宋" w:hAnsi="仿宋" w:hint="eastAsia"/>
          <w:sz w:val="32"/>
          <w:szCs w:val="32"/>
        </w:rPr>
        <w:t>（4）卓越科研创新平台工程</w:t>
      </w:r>
      <w:r w:rsidRPr="000B7944">
        <w:rPr>
          <w:rFonts w:ascii="仿宋" w:eastAsia="仿宋" w:hAnsi="仿宋"/>
          <w:sz w:val="32"/>
          <w:szCs w:val="32"/>
        </w:rPr>
        <w:t>。</w:t>
      </w:r>
      <w:r w:rsidRPr="000B7944">
        <w:rPr>
          <w:rFonts w:ascii="仿宋" w:eastAsia="仿宋" w:hAnsi="仿宋" w:hint="eastAsia"/>
          <w:sz w:val="32"/>
          <w:szCs w:val="32"/>
        </w:rPr>
        <w:t>强化科教协同育人，探索建立学生、教师全覆盖，研究中心、实验室协同一体化学科的创新发</w:t>
      </w:r>
      <w:r w:rsidRPr="000B7944">
        <w:rPr>
          <w:rFonts w:ascii="仿宋" w:eastAsia="仿宋" w:hAnsi="仿宋" w:hint="eastAsia"/>
          <w:sz w:val="32"/>
          <w:szCs w:val="32"/>
        </w:rPr>
        <w:lastRenderedPageBreak/>
        <w:t>展平台，合理推动各级科研平台向学生开放力度，将最新科研成果及时转化为教学内容，全方位服务课程建设、专业建设和学科建设，不断完善高水平科研支撑高质量人才培养的创新平台机制。</w:t>
      </w:r>
    </w:p>
    <w:p w:rsidR="00134FB1" w:rsidRPr="000B7944" w:rsidRDefault="003A2BE6" w:rsidP="00C676EF">
      <w:pPr>
        <w:pStyle w:val="a0"/>
        <w:spacing w:line="580" w:lineRule="exact"/>
        <w:ind w:firstLine="622"/>
        <w:rPr>
          <w:rFonts w:ascii="仿宋" w:eastAsia="仿宋" w:hAnsi="仿宋"/>
          <w:sz w:val="32"/>
          <w:szCs w:val="32"/>
        </w:rPr>
      </w:pPr>
      <w:r w:rsidRPr="000B7944">
        <w:rPr>
          <w:rFonts w:ascii="仿宋" w:eastAsia="仿宋" w:hAnsi="仿宋" w:hint="eastAsia"/>
          <w:sz w:val="32"/>
          <w:szCs w:val="32"/>
        </w:rPr>
        <w:t>落实四大人才工程，主要通过加大科研投入的力度，扩大科研资助的范围，加强科研项目申报统筹规划，提高科研管理主动性和前瞻性，围绕重点项目，重点团队，重点人才，有针对性的进行培育和支持。对标一流学科科研指标要求，结合学院学科发展需求，采取设立校内重点项目招标、专题研究委托、重点任务认领等形式，在政策、资金等方面予以支持。充分调动科研人员积极性，形成年龄结构合理，学术方向明确且具有发展潜力的学术梯队，培育高质量科研成果以群峰形式出现，推动</w:t>
      </w:r>
      <w:r w:rsidRPr="000B7944">
        <w:rPr>
          <w:rFonts w:ascii="仿宋" w:eastAsia="仿宋" w:hAnsi="仿宋"/>
          <w:sz w:val="32"/>
          <w:szCs w:val="32"/>
        </w:rPr>
        <w:t>学院</w:t>
      </w:r>
      <w:r w:rsidRPr="000B7944">
        <w:rPr>
          <w:rFonts w:ascii="仿宋" w:eastAsia="仿宋" w:hAnsi="仿宋" w:hint="eastAsia"/>
          <w:sz w:val="32"/>
          <w:szCs w:val="32"/>
        </w:rPr>
        <w:t>学科建设和申硕工作。</w:t>
      </w:r>
    </w:p>
    <w:p w:rsidR="00134FB1" w:rsidRPr="000B7944" w:rsidRDefault="003A2BE6" w:rsidP="00C676EF">
      <w:pPr>
        <w:spacing w:line="580" w:lineRule="exact"/>
        <w:ind w:firstLineChars="200" w:firstLine="622"/>
        <w:outlineLvl w:val="2"/>
        <w:rPr>
          <w:rFonts w:ascii="仿宋" w:eastAsia="仿宋" w:hAnsi="仿宋"/>
          <w:sz w:val="32"/>
          <w:szCs w:val="32"/>
        </w:rPr>
      </w:pPr>
      <w:r w:rsidRPr="000B7944">
        <w:rPr>
          <w:rFonts w:ascii="仿宋" w:eastAsia="仿宋" w:hAnsi="仿宋" w:hint="eastAsia"/>
          <w:kern w:val="0"/>
          <w:sz w:val="32"/>
          <w:szCs w:val="32"/>
        </w:rPr>
        <w:t>2</w:t>
      </w:r>
      <w:r w:rsidRPr="000B7944">
        <w:rPr>
          <w:rFonts w:ascii="仿宋" w:eastAsia="仿宋" w:hAnsi="仿宋"/>
          <w:kern w:val="0"/>
          <w:sz w:val="32"/>
          <w:szCs w:val="32"/>
        </w:rPr>
        <w:t>.</w:t>
      </w:r>
      <w:r w:rsidRPr="000B7944">
        <w:rPr>
          <w:rFonts w:ascii="仿宋" w:eastAsia="仿宋" w:hAnsi="仿宋" w:hint="eastAsia"/>
          <w:kern w:val="0"/>
          <w:sz w:val="32"/>
          <w:szCs w:val="32"/>
        </w:rPr>
        <w:t>提升科研人才整体实力</w:t>
      </w:r>
      <w:r w:rsidRPr="000B7944">
        <w:rPr>
          <w:rFonts w:ascii="仿宋" w:eastAsia="仿宋" w:hAnsi="仿宋"/>
          <w:kern w:val="0"/>
          <w:sz w:val="32"/>
          <w:szCs w:val="32"/>
        </w:rPr>
        <w:t>。</w:t>
      </w:r>
      <w:r w:rsidRPr="000B7944">
        <w:rPr>
          <w:rFonts w:ascii="仿宋" w:eastAsia="仿宋" w:hAnsi="仿宋" w:hint="eastAsia"/>
          <w:sz w:val="32"/>
          <w:szCs w:val="32"/>
        </w:rPr>
        <w:t>协助有关部门，积极推进以客座教授（研究员）、项目研究员、柔性科研人才引进等形式引进国内国际知名的学术人才。在重大科研招标项目和国家级科研项目中，鼓励跨校联合申报和联合研究，带动并提升</w:t>
      </w:r>
      <w:r w:rsidRPr="000B7944">
        <w:rPr>
          <w:rFonts w:ascii="仿宋" w:eastAsia="仿宋" w:hAnsi="仿宋"/>
          <w:sz w:val="32"/>
          <w:szCs w:val="32"/>
        </w:rPr>
        <w:t>学院</w:t>
      </w:r>
      <w:r w:rsidRPr="000B7944">
        <w:rPr>
          <w:rFonts w:ascii="仿宋" w:eastAsia="仿宋" w:hAnsi="仿宋" w:hint="eastAsia"/>
          <w:sz w:val="32"/>
          <w:szCs w:val="32"/>
        </w:rPr>
        <w:t>的科研实力。着力减轻科研人员负担，激励更多科研人员主动投身科研事业，潜心开展科学研究，鼓励其申报各级各类人才称号。争取每年选派1-2名学术带头人、学术骨干赴国外大学进行研修，了解前沿科技，开拓学术视野，学习国外著名大学先进研究经验和研究理念。全额资助海外培训，带着任务出国，带着研究成果回国，以获得课题资助作为出国进修考核的重要指标。</w:t>
      </w:r>
    </w:p>
    <w:p w:rsidR="00134FB1" w:rsidRPr="000B7944" w:rsidRDefault="003A2BE6" w:rsidP="00C676EF">
      <w:pPr>
        <w:spacing w:line="580" w:lineRule="exact"/>
        <w:ind w:firstLineChars="200" w:firstLine="622"/>
        <w:outlineLvl w:val="2"/>
        <w:rPr>
          <w:rFonts w:ascii="仿宋" w:eastAsia="仿宋" w:hAnsi="仿宋"/>
          <w:sz w:val="32"/>
          <w:szCs w:val="32"/>
        </w:rPr>
      </w:pPr>
      <w:bookmarkStart w:id="94" w:name="_Toc63613715"/>
      <w:r w:rsidRPr="000B7944">
        <w:rPr>
          <w:rFonts w:ascii="仿宋" w:eastAsia="仿宋" w:hAnsi="仿宋"/>
          <w:sz w:val="32"/>
          <w:szCs w:val="32"/>
        </w:rPr>
        <w:lastRenderedPageBreak/>
        <w:t>3</w:t>
      </w:r>
      <w:r w:rsidRPr="000B7944">
        <w:rPr>
          <w:rFonts w:ascii="仿宋" w:eastAsia="仿宋" w:hAnsi="仿宋" w:hint="eastAsia"/>
          <w:sz w:val="32"/>
          <w:szCs w:val="32"/>
        </w:rPr>
        <w:t>.推动</w:t>
      </w:r>
      <w:bookmarkEnd w:id="94"/>
      <w:r w:rsidRPr="000B7944">
        <w:rPr>
          <w:rFonts w:ascii="仿宋" w:eastAsia="仿宋" w:hAnsi="仿宋" w:hint="eastAsia"/>
          <w:sz w:val="32"/>
          <w:szCs w:val="32"/>
        </w:rPr>
        <w:t>科研队伍建设水平</w:t>
      </w:r>
      <w:r w:rsidRPr="000B7944">
        <w:rPr>
          <w:rFonts w:ascii="仿宋" w:eastAsia="仿宋" w:hAnsi="仿宋"/>
          <w:sz w:val="32"/>
          <w:szCs w:val="32"/>
        </w:rPr>
        <w:t>。</w:t>
      </w:r>
      <w:r w:rsidRPr="000B7944">
        <w:rPr>
          <w:rFonts w:ascii="仿宋" w:eastAsia="仿宋" w:hAnsi="仿宋" w:hint="eastAsia"/>
          <w:sz w:val="32"/>
          <w:szCs w:val="32"/>
        </w:rPr>
        <w:t>聚焦重点研究团队和研究方向，通过科研资源的合理倾斜，引导学术团队按照申硕和学科发展方向，积极申报国家课题，承担省级课题，组织开展校内课题研究。以项目为抓手，采取灵活方式，大力推进青年学术创新团队建设工程。根据学科发展前沿、国家和区域社会发展需求并结合</w:t>
      </w:r>
      <w:r w:rsidRPr="000B7944">
        <w:rPr>
          <w:rFonts w:ascii="仿宋" w:eastAsia="仿宋" w:hAnsi="仿宋"/>
          <w:sz w:val="32"/>
          <w:szCs w:val="32"/>
        </w:rPr>
        <w:t>学院</w:t>
      </w:r>
      <w:r w:rsidRPr="000B7944">
        <w:rPr>
          <w:rFonts w:ascii="仿宋" w:eastAsia="仿宋" w:hAnsi="仿宋" w:hint="eastAsia"/>
          <w:sz w:val="32"/>
          <w:szCs w:val="32"/>
        </w:rPr>
        <w:t>教学、训练、科研的实际情况，凝练学科方向，会同相关部门，研究制定人才遴选办法，遴选学科带头人、学术带头人和学术骨干，加大对其选拔、培育和引进的力度，着力推动学科团队建设。力争打造3名左右在国内体育界公认的学术带头人，建设一支20名左右的中青年学术骨干队伍，持续推出既有学术内涵又有资政功能的标志性研究成果。</w:t>
      </w:r>
    </w:p>
    <w:p w:rsidR="00134FB1" w:rsidRPr="000B7944" w:rsidRDefault="003A2BE6" w:rsidP="00C676EF">
      <w:pPr>
        <w:spacing w:line="580" w:lineRule="exact"/>
        <w:ind w:firstLineChars="200" w:firstLine="622"/>
        <w:outlineLvl w:val="2"/>
        <w:rPr>
          <w:rFonts w:ascii="仿宋" w:eastAsia="仿宋" w:hAnsi="仿宋" w:cs="仿宋"/>
          <w:sz w:val="32"/>
          <w:szCs w:val="32"/>
        </w:rPr>
      </w:pPr>
      <w:r w:rsidRPr="000B7944">
        <w:rPr>
          <w:rFonts w:ascii="仿宋" w:eastAsia="仿宋" w:hAnsi="仿宋" w:cs="仿宋" w:hint="eastAsia"/>
          <w:sz w:val="32"/>
          <w:szCs w:val="32"/>
        </w:rPr>
        <w:t>4.加强教师学术交流</w:t>
      </w:r>
      <w:r w:rsidRPr="000B7944">
        <w:rPr>
          <w:rFonts w:ascii="仿宋" w:eastAsia="仿宋" w:hAnsi="仿宋" w:cs="仿宋"/>
          <w:sz w:val="32"/>
          <w:szCs w:val="32"/>
        </w:rPr>
        <w:t>。</w:t>
      </w:r>
      <w:r w:rsidRPr="000B7944">
        <w:rPr>
          <w:rFonts w:ascii="仿宋" w:eastAsia="仿宋" w:hAnsi="仿宋" w:cs="仿宋" w:hint="eastAsia"/>
          <w:sz w:val="32"/>
          <w:szCs w:val="32"/>
        </w:rPr>
        <w:t>进一步加大学术研究的开放力度，鼓励学术带头人和学术骨干参加国内外专业学术会议，全方位展示和宣传</w:t>
      </w:r>
      <w:r w:rsidRPr="000B7944">
        <w:rPr>
          <w:rFonts w:ascii="仿宋" w:eastAsia="仿宋" w:hAnsi="仿宋" w:cs="仿宋"/>
          <w:sz w:val="32"/>
          <w:szCs w:val="32"/>
        </w:rPr>
        <w:t>学院</w:t>
      </w:r>
      <w:r w:rsidRPr="000B7944">
        <w:rPr>
          <w:rFonts w:ascii="仿宋" w:eastAsia="仿宋" w:hAnsi="仿宋" w:cs="仿宋" w:hint="eastAsia"/>
          <w:sz w:val="32"/>
          <w:szCs w:val="32"/>
        </w:rPr>
        <w:t>的研究成果。每年尽可能多的资助</w:t>
      </w:r>
      <w:r w:rsidRPr="000B7944">
        <w:rPr>
          <w:rFonts w:ascii="仿宋" w:eastAsia="仿宋" w:hAnsi="仿宋" w:cs="仿宋"/>
          <w:sz w:val="32"/>
          <w:szCs w:val="32"/>
        </w:rPr>
        <w:t>学院</w:t>
      </w:r>
      <w:r w:rsidRPr="000B7944">
        <w:rPr>
          <w:rFonts w:ascii="仿宋" w:eastAsia="仿宋" w:hAnsi="仿宋" w:cs="仿宋" w:hint="eastAsia"/>
          <w:sz w:val="32"/>
          <w:szCs w:val="32"/>
        </w:rPr>
        <w:t>教师参加国际和国内学术会议、学术研究培训、学术访问交流等活动，强化教师的“文化使者”身份和学术形象，扩大</w:t>
      </w:r>
      <w:r w:rsidRPr="000B7944">
        <w:rPr>
          <w:rFonts w:ascii="仿宋" w:eastAsia="仿宋" w:hAnsi="仿宋" w:cs="仿宋"/>
          <w:sz w:val="32"/>
          <w:szCs w:val="32"/>
        </w:rPr>
        <w:t>学院</w:t>
      </w:r>
      <w:r w:rsidRPr="000B7944">
        <w:rPr>
          <w:rFonts w:ascii="仿宋" w:eastAsia="仿宋" w:hAnsi="仿宋" w:cs="仿宋" w:hint="eastAsia"/>
          <w:sz w:val="32"/>
          <w:szCs w:val="32"/>
        </w:rPr>
        <w:t>学术影响力。</w:t>
      </w:r>
    </w:p>
    <w:p w:rsidR="00134FB1" w:rsidRPr="000B7944" w:rsidRDefault="003A2BE6" w:rsidP="00C676EF">
      <w:pPr>
        <w:spacing w:line="580" w:lineRule="exact"/>
        <w:ind w:firstLineChars="187" w:firstLine="376"/>
        <w:outlineLvl w:val="0"/>
        <w:rPr>
          <w:rFonts w:ascii="黑体" w:eastAsia="黑体" w:hAnsi="黑体"/>
          <w:sz w:val="32"/>
          <w:szCs w:val="32"/>
        </w:rPr>
      </w:pPr>
      <w:r w:rsidRPr="000B7944">
        <w:rPr>
          <w:rFonts w:hint="eastAsia"/>
        </w:rPr>
        <w:t xml:space="preserve"> </w:t>
      </w:r>
      <w:r w:rsidRPr="000B7944">
        <w:rPr>
          <w:rFonts w:ascii="黑体" w:eastAsia="黑体" w:hAnsi="黑体" w:hint="eastAsia"/>
          <w:sz w:val="32"/>
          <w:szCs w:val="32"/>
        </w:rPr>
        <w:t>五、“十四五”时期工作保障</w:t>
      </w:r>
    </w:p>
    <w:p w:rsidR="00134FB1" w:rsidRPr="000B7944" w:rsidRDefault="003A2BE6" w:rsidP="00C676EF">
      <w:pPr>
        <w:autoSpaceDE w:val="0"/>
        <w:autoSpaceDN w:val="0"/>
        <w:adjustRightInd w:val="0"/>
        <w:spacing w:line="580" w:lineRule="exact"/>
        <w:ind w:firstLineChars="200" w:firstLine="622"/>
        <w:rPr>
          <w:rFonts w:ascii="楷体" w:eastAsia="楷体" w:hAnsi="楷体" w:cs="楷体"/>
          <w:kern w:val="0"/>
          <w:sz w:val="32"/>
          <w:szCs w:val="32"/>
        </w:rPr>
      </w:pPr>
      <w:r w:rsidRPr="000B7944">
        <w:rPr>
          <w:rFonts w:ascii="楷体" w:eastAsia="楷体" w:hAnsi="楷体" w:cs="楷体" w:hint="eastAsia"/>
          <w:kern w:val="0"/>
          <w:sz w:val="32"/>
          <w:szCs w:val="32"/>
        </w:rPr>
        <w:t>（一）加强顶层设计，强化政策保障</w:t>
      </w:r>
    </w:p>
    <w:p w:rsidR="00134FB1" w:rsidRPr="000B7944" w:rsidRDefault="003A2BE6" w:rsidP="00C676EF">
      <w:pPr>
        <w:autoSpaceDE w:val="0"/>
        <w:autoSpaceDN w:val="0"/>
        <w:adjustRightInd w:val="0"/>
        <w:spacing w:line="580" w:lineRule="exact"/>
        <w:ind w:firstLineChars="200" w:firstLine="622"/>
        <w:rPr>
          <w:rFonts w:ascii="仿宋" w:eastAsia="仿宋" w:hAnsi="仿宋"/>
          <w:kern w:val="0"/>
          <w:sz w:val="32"/>
          <w:szCs w:val="32"/>
        </w:rPr>
      </w:pPr>
      <w:r w:rsidRPr="000B7944">
        <w:rPr>
          <w:rFonts w:ascii="仿宋" w:eastAsia="仿宋" w:hAnsi="仿宋" w:cs="仿宋_GB2312" w:hint="eastAsia"/>
          <w:kern w:val="0"/>
          <w:sz w:val="32"/>
          <w:szCs w:val="32"/>
        </w:rPr>
        <w:t>为不断加强学科建设的整体规划和顶层设计，将以申硕工作为抓手，建立政策保障机制。制定《河北体育学院科学研究与学科建设“十四五”发展规划》及系列政策制度，明确未来五年学科重点发展方向，以规章制度为引领，管理服务上层次。成立河北体育学</w:t>
      </w:r>
      <w:r w:rsidRPr="000B7944">
        <w:rPr>
          <w:rFonts w:ascii="仿宋" w:eastAsia="仿宋" w:hAnsi="仿宋" w:cs="仿宋_GB2312" w:hint="eastAsia"/>
          <w:kern w:val="0"/>
          <w:sz w:val="32"/>
          <w:szCs w:val="32"/>
        </w:rPr>
        <w:lastRenderedPageBreak/>
        <w:t>院学科建设领导小组，下设学科建设工作小组，不断完善运行机制，制定相关管理文件，统筹推进学科建设和申硕工作。</w:t>
      </w:r>
    </w:p>
    <w:p w:rsidR="00134FB1" w:rsidRPr="000B7944" w:rsidRDefault="003A2BE6" w:rsidP="00C676EF">
      <w:pPr>
        <w:autoSpaceDE w:val="0"/>
        <w:autoSpaceDN w:val="0"/>
        <w:adjustRightInd w:val="0"/>
        <w:spacing w:line="580" w:lineRule="exact"/>
        <w:ind w:firstLineChars="200" w:firstLine="622"/>
        <w:rPr>
          <w:rFonts w:ascii="楷体" w:eastAsia="楷体" w:hAnsi="楷体" w:cs="楷体"/>
          <w:kern w:val="0"/>
          <w:sz w:val="32"/>
          <w:szCs w:val="32"/>
        </w:rPr>
      </w:pPr>
      <w:r w:rsidRPr="000B7944">
        <w:rPr>
          <w:rFonts w:ascii="楷体" w:eastAsia="楷体" w:hAnsi="楷体" w:cs="楷体" w:hint="eastAsia"/>
          <w:kern w:val="0"/>
          <w:sz w:val="32"/>
          <w:szCs w:val="32"/>
        </w:rPr>
        <w:t>（二）拓宽筹资渠道，加大经费投入</w:t>
      </w:r>
    </w:p>
    <w:p w:rsidR="00134FB1" w:rsidRPr="000B7944" w:rsidRDefault="003A2BE6" w:rsidP="00C676EF">
      <w:pPr>
        <w:pStyle w:val="a0"/>
        <w:spacing w:line="580" w:lineRule="exact"/>
        <w:ind w:firstLine="622"/>
        <w:rPr>
          <w:rFonts w:ascii="仿宋" w:eastAsia="仿宋" w:hAnsi="仿宋"/>
          <w:kern w:val="0"/>
          <w:sz w:val="32"/>
          <w:szCs w:val="32"/>
        </w:rPr>
      </w:pPr>
      <w:r w:rsidRPr="000B7944">
        <w:rPr>
          <w:rFonts w:ascii="仿宋" w:eastAsia="仿宋" w:hAnsi="仿宋" w:hint="eastAsia"/>
          <w:kern w:val="0"/>
          <w:sz w:val="32"/>
          <w:szCs w:val="32"/>
        </w:rPr>
        <w:t>合理使用中央财政支持地方高校发展专项建设资金，继续加大学科建设经费投入力度。通过省财政拨款、</w:t>
      </w:r>
      <w:r w:rsidRPr="000B7944">
        <w:rPr>
          <w:rFonts w:ascii="仿宋" w:eastAsia="仿宋" w:hAnsi="仿宋"/>
          <w:kern w:val="0"/>
          <w:sz w:val="32"/>
          <w:szCs w:val="32"/>
        </w:rPr>
        <w:t>学院</w:t>
      </w:r>
      <w:r w:rsidRPr="000B7944">
        <w:rPr>
          <w:rFonts w:ascii="仿宋" w:eastAsia="仿宋" w:hAnsi="仿宋" w:hint="eastAsia"/>
          <w:kern w:val="0"/>
          <w:sz w:val="32"/>
          <w:szCs w:val="32"/>
        </w:rPr>
        <w:t>自筹、争取地方政府或企业专项经费支持等渠道，在未来五年计划至少投入</w:t>
      </w:r>
      <w:r w:rsidRPr="000B7944">
        <w:rPr>
          <w:rFonts w:ascii="仿宋" w:eastAsia="仿宋" w:hAnsi="仿宋"/>
          <w:kern w:val="0"/>
          <w:sz w:val="32"/>
          <w:szCs w:val="32"/>
        </w:rPr>
        <w:t>500</w:t>
      </w:r>
      <w:r w:rsidRPr="000B7944">
        <w:rPr>
          <w:rFonts w:ascii="仿宋" w:eastAsia="仿宋" w:hAnsi="仿宋" w:hint="eastAsia"/>
          <w:kern w:val="0"/>
          <w:sz w:val="32"/>
          <w:szCs w:val="32"/>
        </w:rPr>
        <w:t>万</w:t>
      </w:r>
      <w:r w:rsidRPr="000B7944">
        <w:rPr>
          <w:rFonts w:ascii="仿宋" w:eastAsia="仿宋" w:hAnsi="仿宋"/>
          <w:kern w:val="0"/>
          <w:sz w:val="32"/>
          <w:szCs w:val="32"/>
        </w:rPr>
        <w:t>元</w:t>
      </w:r>
      <w:r w:rsidRPr="000B7944">
        <w:rPr>
          <w:rFonts w:ascii="仿宋" w:eastAsia="仿宋" w:hAnsi="仿宋" w:hint="eastAsia"/>
          <w:kern w:val="0"/>
          <w:sz w:val="32"/>
          <w:szCs w:val="32"/>
        </w:rPr>
        <w:t>专项经费用于学科建设工作。调整和完善科研奖励政策，建立、完善以学科发展为导向的激励体制，坚持考核与奖励并举，加大考核与奖励力度；突出科研产出奖励，激励和引导教师承担大项目、建设学科大团队、突破</w:t>
      </w:r>
      <w:r w:rsidRPr="000B7944">
        <w:rPr>
          <w:rFonts w:ascii="仿宋" w:eastAsia="仿宋" w:hAnsi="仿宋"/>
          <w:kern w:val="0"/>
          <w:sz w:val="32"/>
          <w:szCs w:val="32"/>
        </w:rPr>
        <w:t>学院</w:t>
      </w:r>
      <w:r w:rsidRPr="000B7944">
        <w:rPr>
          <w:rFonts w:ascii="仿宋" w:eastAsia="仿宋" w:hAnsi="仿宋" w:hint="eastAsia"/>
          <w:kern w:val="0"/>
          <w:sz w:val="32"/>
          <w:szCs w:val="32"/>
        </w:rPr>
        <w:t>科研弱项、争取大成果。</w:t>
      </w:r>
    </w:p>
    <w:p w:rsidR="00134FB1" w:rsidRPr="000B7944" w:rsidRDefault="003A2BE6" w:rsidP="00C676EF">
      <w:pPr>
        <w:pStyle w:val="a0"/>
        <w:spacing w:line="580" w:lineRule="exact"/>
        <w:ind w:firstLine="622"/>
        <w:rPr>
          <w:rFonts w:ascii="楷体" w:eastAsia="楷体" w:hAnsi="楷体" w:cs="楷体"/>
          <w:sz w:val="32"/>
          <w:szCs w:val="32"/>
        </w:rPr>
      </w:pPr>
      <w:r w:rsidRPr="000B7944">
        <w:rPr>
          <w:rFonts w:ascii="楷体" w:eastAsia="楷体" w:hAnsi="楷体" w:cs="楷体" w:hint="eastAsia"/>
          <w:sz w:val="32"/>
          <w:szCs w:val="32"/>
        </w:rPr>
        <w:t>（三）明确主体责任，加强目标管理</w:t>
      </w:r>
    </w:p>
    <w:p w:rsidR="00134FB1" w:rsidRPr="000B7944" w:rsidRDefault="003A2BE6" w:rsidP="00C676EF">
      <w:pPr>
        <w:pStyle w:val="a0"/>
        <w:spacing w:line="580" w:lineRule="exact"/>
        <w:ind w:firstLine="622"/>
        <w:rPr>
          <w:rFonts w:ascii="仿宋" w:eastAsia="仿宋" w:hAnsi="仿宋"/>
          <w:sz w:val="32"/>
          <w:szCs w:val="32"/>
        </w:rPr>
      </w:pPr>
      <w:r w:rsidRPr="000B7944">
        <w:rPr>
          <w:rFonts w:ascii="仿宋" w:eastAsia="仿宋" w:hAnsi="仿宋" w:hint="eastAsia"/>
          <w:sz w:val="32"/>
          <w:szCs w:val="32"/>
        </w:rPr>
        <w:t>立足</w:t>
      </w:r>
      <w:r w:rsidRPr="000B7944">
        <w:rPr>
          <w:rFonts w:ascii="仿宋" w:eastAsia="仿宋" w:hAnsi="仿宋"/>
          <w:sz w:val="32"/>
          <w:szCs w:val="32"/>
        </w:rPr>
        <w:t>学院</w:t>
      </w:r>
      <w:r w:rsidRPr="000B7944">
        <w:rPr>
          <w:rFonts w:ascii="仿宋" w:eastAsia="仿宋" w:hAnsi="仿宋" w:hint="eastAsia"/>
          <w:sz w:val="32"/>
          <w:szCs w:val="32"/>
        </w:rPr>
        <w:t>办学定位和学科发展规律，凝练学科方向，精心编制学科建设方案，动态优化专业设置，调整学科布局，强化学科内涵建设，明确学科建设各单位的主体责任和建设任务，进一步合理配置</w:t>
      </w:r>
      <w:r w:rsidRPr="000B7944">
        <w:rPr>
          <w:rFonts w:ascii="仿宋" w:eastAsia="仿宋" w:hAnsi="仿宋"/>
          <w:sz w:val="32"/>
          <w:szCs w:val="32"/>
        </w:rPr>
        <w:t>学院</w:t>
      </w:r>
      <w:r w:rsidRPr="000B7944">
        <w:rPr>
          <w:rFonts w:ascii="仿宋" w:eastAsia="仿宋" w:hAnsi="仿宋" w:hint="eastAsia"/>
          <w:sz w:val="32"/>
          <w:szCs w:val="32"/>
        </w:rPr>
        <w:t>资源，切实提升学科核心竞争力。实施学科建设目标管理，提高学术产出的层次与质量，提升学科建设与申硕工作的契合度及任务目标的关联度。</w:t>
      </w:r>
    </w:p>
    <w:p w:rsidR="00134FB1" w:rsidRPr="000B7944" w:rsidRDefault="00134FB1" w:rsidP="00C676EF">
      <w:pPr>
        <w:spacing w:line="580" w:lineRule="exact"/>
        <w:jc w:val="center"/>
        <w:rPr>
          <w:rFonts w:ascii="方正小标宋简体" w:eastAsia="方正小标宋简体" w:hAnsi="方正小标宋简体" w:cs="方正小标宋简体"/>
          <w:color w:val="000000"/>
          <w:kern w:val="20"/>
          <w:sz w:val="44"/>
          <w:szCs w:val="44"/>
          <w:lang w:val="zh-CN"/>
        </w:rPr>
        <w:sectPr w:rsidR="00134FB1" w:rsidRPr="000B7944" w:rsidSect="002E02A7">
          <w:pgSz w:w="11906" w:h="16838" w:code="9"/>
          <w:pgMar w:top="2098" w:right="1474" w:bottom="1588" w:left="1474" w:header="851" w:footer="992" w:gutter="0"/>
          <w:pgNumType w:fmt="numberInDash"/>
          <w:cols w:space="0"/>
          <w:docGrid w:type="linesAndChars" w:linePitch="455" w:charSpace="-1839"/>
        </w:sectPr>
      </w:pPr>
    </w:p>
    <w:p w:rsidR="00134FB1" w:rsidRPr="000B7944" w:rsidRDefault="003A2BE6" w:rsidP="00C676EF">
      <w:pPr>
        <w:spacing w:line="580" w:lineRule="exact"/>
        <w:jc w:val="center"/>
        <w:rPr>
          <w:rFonts w:ascii="方正小标宋简体" w:eastAsia="方正小标宋简体" w:hAnsi="方正小标宋简体" w:cs="方正小标宋简体"/>
          <w:color w:val="000000"/>
          <w:kern w:val="20"/>
          <w:sz w:val="44"/>
          <w:szCs w:val="44"/>
          <w:lang w:val="zh-CN"/>
        </w:rPr>
      </w:pPr>
      <w:r w:rsidRPr="000B7944">
        <w:rPr>
          <w:rFonts w:ascii="方正小标宋简体" w:eastAsia="方正小标宋简体" w:hAnsi="方正小标宋简体" w:cs="方正小标宋简体" w:hint="eastAsia"/>
          <w:color w:val="000000"/>
          <w:kern w:val="20"/>
          <w:sz w:val="44"/>
          <w:szCs w:val="44"/>
          <w:lang w:val="zh-CN"/>
        </w:rPr>
        <w:lastRenderedPageBreak/>
        <w:t>河北体育学院</w:t>
      </w:r>
    </w:p>
    <w:p w:rsidR="00134FB1" w:rsidRPr="000B7944" w:rsidRDefault="003A2BE6" w:rsidP="00C676EF">
      <w:pPr>
        <w:spacing w:line="580" w:lineRule="exact"/>
        <w:jc w:val="center"/>
        <w:rPr>
          <w:rFonts w:ascii="方正小标宋简体" w:eastAsia="方正小标宋简体" w:hAnsi="方正小标宋简体" w:cs="方正小标宋简体"/>
          <w:color w:val="000000"/>
          <w:kern w:val="20"/>
          <w:sz w:val="44"/>
          <w:szCs w:val="44"/>
          <w:lang w:val="zh-CN"/>
        </w:rPr>
      </w:pPr>
      <w:r w:rsidRPr="000B7944">
        <w:rPr>
          <w:rFonts w:ascii="方正小标宋简体" w:eastAsia="方正小标宋简体" w:hAnsi="方正小标宋简体" w:cs="方正小标宋简体" w:hint="eastAsia"/>
          <w:color w:val="000000"/>
          <w:kern w:val="20"/>
          <w:sz w:val="44"/>
          <w:szCs w:val="44"/>
          <w:lang w:val="zh-CN"/>
        </w:rPr>
        <w:t>“十四五”人才队伍建设规划</w:t>
      </w:r>
    </w:p>
    <w:p w:rsidR="00134FB1" w:rsidRPr="000B7944" w:rsidRDefault="00134FB1" w:rsidP="00C676EF">
      <w:pPr>
        <w:spacing w:line="580" w:lineRule="exact"/>
        <w:ind w:firstLineChars="200" w:firstLine="622"/>
        <w:rPr>
          <w:rFonts w:ascii="黑体" w:eastAsia="黑体" w:hAnsi="黑体" w:cs="黑体"/>
          <w:sz w:val="32"/>
          <w:szCs w:val="32"/>
          <w:lang w:val="zh-CN"/>
        </w:rPr>
      </w:pPr>
    </w:p>
    <w:p w:rsidR="00134FB1" w:rsidRPr="000B7944" w:rsidRDefault="003A2BE6" w:rsidP="00C676EF">
      <w:pPr>
        <w:spacing w:line="580" w:lineRule="exact"/>
        <w:ind w:firstLineChars="200" w:firstLine="622"/>
        <w:rPr>
          <w:rFonts w:ascii="仿宋_GB2312" w:eastAsia="仿宋" w:hAnsi="Times New Roman" w:cs="Times New Roman"/>
          <w:sz w:val="32"/>
          <w:szCs w:val="32"/>
          <w:lang w:val="zh-CN"/>
        </w:rPr>
      </w:pPr>
      <w:r w:rsidRPr="000B7944">
        <w:rPr>
          <w:rFonts w:ascii="仿宋_GB2312" w:eastAsia="仿宋" w:hAnsi="Times New Roman" w:cs="Times New Roman" w:hint="eastAsia"/>
          <w:sz w:val="32"/>
          <w:szCs w:val="32"/>
          <w:lang w:val="zh-CN"/>
        </w:rPr>
        <w:t>为贯彻学院第三次党代会确定的发展目标</w:t>
      </w:r>
      <w:r w:rsidRPr="000B7944">
        <w:rPr>
          <w:rFonts w:ascii="仿宋_GB2312" w:eastAsia="仿宋" w:hAnsi="Times New Roman" w:cs="Times New Roman" w:hint="eastAsia"/>
          <w:sz w:val="32"/>
          <w:szCs w:val="32"/>
        </w:rPr>
        <w:t>和学院</w:t>
      </w:r>
      <w:r w:rsidRPr="000B7944">
        <w:rPr>
          <w:rFonts w:ascii="仿宋_GB2312" w:eastAsia="仿宋" w:hAnsi="Times New Roman" w:cs="Times New Roman"/>
          <w:sz w:val="32"/>
          <w:szCs w:val="32"/>
        </w:rPr>
        <w:t>“</w:t>
      </w:r>
      <w:r w:rsidRPr="000B7944">
        <w:rPr>
          <w:rFonts w:ascii="仿宋_GB2312" w:eastAsia="仿宋" w:hAnsi="Times New Roman" w:cs="Times New Roman"/>
          <w:sz w:val="32"/>
          <w:szCs w:val="32"/>
        </w:rPr>
        <w:t>十</w:t>
      </w:r>
      <w:r w:rsidRPr="000B7944">
        <w:rPr>
          <w:rFonts w:ascii="仿宋_GB2312" w:eastAsia="仿宋" w:hAnsi="Times New Roman" w:cs="Times New Roman" w:hint="eastAsia"/>
          <w:sz w:val="32"/>
          <w:szCs w:val="32"/>
        </w:rPr>
        <w:t>四</w:t>
      </w:r>
      <w:r w:rsidRPr="000B7944">
        <w:rPr>
          <w:rFonts w:ascii="仿宋_GB2312" w:eastAsia="仿宋" w:hAnsi="Times New Roman" w:cs="Times New Roman"/>
          <w:sz w:val="32"/>
          <w:szCs w:val="32"/>
        </w:rPr>
        <w:t>五</w:t>
      </w:r>
      <w:r w:rsidRPr="000B7944">
        <w:rPr>
          <w:rFonts w:ascii="仿宋_GB2312" w:eastAsia="仿宋" w:hAnsi="Times New Roman" w:cs="Times New Roman"/>
          <w:sz w:val="32"/>
          <w:szCs w:val="32"/>
        </w:rPr>
        <w:t>”</w:t>
      </w:r>
      <w:r w:rsidRPr="000B7944">
        <w:rPr>
          <w:rFonts w:ascii="仿宋_GB2312" w:eastAsia="仿宋" w:hAnsi="Times New Roman" w:cs="Times New Roman"/>
          <w:sz w:val="32"/>
          <w:szCs w:val="32"/>
        </w:rPr>
        <w:t>规划对人才队伍建设工作的要求，</w:t>
      </w:r>
      <w:r w:rsidRPr="000B7944">
        <w:rPr>
          <w:rFonts w:ascii="仿宋_GB2312" w:eastAsia="仿宋" w:hAnsi="Times New Roman" w:cs="Times New Roman" w:hint="eastAsia"/>
          <w:sz w:val="32"/>
          <w:szCs w:val="32"/>
          <w:lang w:val="zh-CN"/>
        </w:rPr>
        <w:t>加速推进“人才强校”战略，</w:t>
      </w:r>
      <w:r w:rsidRPr="000B7944">
        <w:rPr>
          <w:rFonts w:ascii="仿宋_GB2312" w:eastAsia="仿宋" w:hAnsi="Times New Roman" w:cs="Times New Roman"/>
          <w:sz w:val="32"/>
          <w:szCs w:val="32"/>
          <w:lang w:val="zh-CN"/>
        </w:rPr>
        <w:t>强化高层次人才的支撑引领作用</w:t>
      </w:r>
      <w:r w:rsidRPr="000B7944">
        <w:rPr>
          <w:rFonts w:ascii="仿宋_GB2312" w:eastAsia="仿宋" w:hAnsi="Times New Roman" w:cs="Times New Roman" w:hint="eastAsia"/>
          <w:sz w:val="32"/>
          <w:szCs w:val="32"/>
          <w:lang w:val="zh-CN"/>
        </w:rPr>
        <w:t>，</w:t>
      </w:r>
      <w:r w:rsidRPr="000B7944">
        <w:rPr>
          <w:rFonts w:ascii="仿宋_GB2312" w:eastAsia="仿宋" w:hAnsi="Times New Roman" w:cs="Times New Roman"/>
          <w:sz w:val="32"/>
          <w:szCs w:val="32"/>
          <w:lang w:val="zh-CN"/>
        </w:rPr>
        <w:t>优化中青年教师成长发展</w:t>
      </w:r>
      <w:r w:rsidRPr="000B7944">
        <w:rPr>
          <w:rFonts w:ascii="仿宋_GB2312" w:eastAsia="仿宋" w:hAnsi="Times New Roman" w:cs="Times New Roman" w:hint="eastAsia"/>
          <w:sz w:val="32"/>
          <w:szCs w:val="32"/>
          <w:lang w:val="zh-CN"/>
        </w:rPr>
        <w:t>，</w:t>
      </w:r>
      <w:r w:rsidRPr="000B7944">
        <w:rPr>
          <w:rFonts w:ascii="仿宋_GB2312" w:eastAsia="仿宋" w:hAnsi="Times New Roman" w:cs="Times New Roman"/>
          <w:sz w:val="32"/>
          <w:szCs w:val="32"/>
          <w:lang w:val="zh-CN"/>
        </w:rPr>
        <w:t>增强人才队伍可持续发展能力，</w:t>
      </w:r>
      <w:r w:rsidRPr="000B7944">
        <w:rPr>
          <w:rFonts w:ascii="仿宋_GB2312" w:eastAsia="仿宋" w:hAnsi="Times New Roman" w:cs="Times New Roman" w:hint="eastAsia"/>
          <w:sz w:val="32"/>
          <w:szCs w:val="32"/>
        </w:rPr>
        <w:t>培养</w:t>
      </w:r>
      <w:r w:rsidRPr="000B7944">
        <w:rPr>
          <w:rFonts w:ascii="仿宋_GB2312" w:eastAsia="仿宋" w:hAnsi="Times New Roman" w:cs="Times New Roman"/>
          <w:sz w:val="32"/>
          <w:szCs w:val="32"/>
        </w:rPr>
        <w:t>造就</w:t>
      </w:r>
      <w:r w:rsidRPr="000B7944">
        <w:rPr>
          <w:rFonts w:ascii="仿宋_GB2312" w:eastAsia="仿宋" w:hAnsi="Times New Roman" w:cs="Times New Roman" w:hint="eastAsia"/>
          <w:sz w:val="32"/>
          <w:szCs w:val="32"/>
        </w:rPr>
        <w:t>一支</w:t>
      </w:r>
      <w:r w:rsidRPr="000B7944">
        <w:rPr>
          <w:rFonts w:ascii="仿宋_GB2312" w:eastAsia="仿宋" w:hAnsi="Times New Roman" w:cs="Times New Roman"/>
          <w:sz w:val="32"/>
          <w:szCs w:val="32"/>
        </w:rPr>
        <w:t>高水平的人才队伍，</w:t>
      </w:r>
      <w:r w:rsidRPr="000B7944">
        <w:rPr>
          <w:rFonts w:ascii="仿宋_GB2312" w:eastAsia="仿宋" w:hAnsi="Times New Roman" w:cs="Times New Roman" w:hint="eastAsia"/>
          <w:sz w:val="32"/>
          <w:szCs w:val="32"/>
        </w:rPr>
        <w:t>特</w:t>
      </w:r>
      <w:r w:rsidRPr="000B7944">
        <w:rPr>
          <w:rFonts w:ascii="仿宋_GB2312" w:eastAsia="仿宋" w:hAnsi="Times New Roman" w:cs="Times New Roman" w:hint="eastAsia"/>
          <w:sz w:val="32"/>
          <w:szCs w:val="32"/>
          <w:lang w:val="zh-CN"/>
        </w:rPr>
        <w:t>编制</w:t>
      </w:r>
      <w:r w:rsidRPr="000B7944">
        <w:rPr>
          <w:rFonts w:ascii="仿宋_GB2312" w:eastAsia="仿宋" w:hAnsi="Times New Roman" w:cs="Times New Roman" w:hint="eastAsia"/>
          <w:sz w:val="32"/>
          <w:szCs w:val="32"/>
        </w:rPr>
        <w:t>本</w:t>
      </w:r>
      <w:r w:rsidRPr="000B7944">
        <w:rPr>
          <w:rFonts w:ascii="仿宋_GB2312" w:eastAsia="仿宋" w:hAnsi="Times New Roman" w:cs="Times New Roman" w:hint="eastAsia"/>
          <w:sz w:val="32"/>
          <w:szCs w:val="32"/>
          <w:lang w:val="zh-CN"/>
        </w:rPr>
        <w:t>建设规划</w:t>
      </w:r>
      <w:r w:rsidRPr="000B7944">
        <w:rPr>
          <w:rFonts w:ascii="仿宋_GB2312" w:eastAsia="仿宋" w:hAnsi="Times New Roman" w:cs="Times New Roman"/>
          <w:sz w:val="32"/>
          <w:szCs w:val="32"/>
          <w:lang w:val="zh-CN"/>
        </w:rPr>
        <w:t>。</w:t>
      </w:r>
    </w:p>
    <w:p w:rsidR="00134FB1" w:rsidRPr="000B7944" w:rsidRDefault="003A2BE6" w:rsidP="00C676EF">
      <w:pPr>
        <w:spacing w:line="580" w:lineRule="exact"/>
        <w:ind w:firstLineChars="200" w:firstLine="622"/>
        <w:outlineLvl w:val="0"/>
        <w:rPr>
          <w:rFonts w:ascii="楷体" w:eastAsia="楷体" w:hAnsi="楷体" w:cs="楷体"/>
          <w:color w:val="000000"/>
          <w:sz w:val="32"/>
          <w:szCs w:val="32"/>
        </w:rPr>
      </w:pPr>
      <w:bookmarkStart w:id="95" w:name="_Toc26704"/>
      <w:r w:rsidRPr="000B7944">
        <w:rPr>
          <w:rFonts w:ascii="黑体" w:eastAsia="黑体" w:hAnsi="新宋体" w:cs="新宋体" w:hint="eastAsia"/>
          <w:kern w:val="0"/>
          <w:sz w:val="32"/>
          <w:szCs w:val="32"/>
        </w:rPr>
        <w:t>一、“十三五”人才队伍发展状况</w:t>
      </w:r>
      <w:bookmarkEnd w:id="95"/>
    </w:p>
    <w:p w:rsidR="00134FB1" w:rsidRPr="000B7944" w:rsidRDefault="003A2BE6" w:rsidP="00C676EF">
      <w:pPr>
        <w:spacing w:line="580" w:lineRule="exact"/>
        <w:ind w:firstLineChars="200" w:firstLine="622"/>
        <w:rPr>
          <w:rFonts w:ascii="仿宋_GB2312" w:eastAsia="仿宋" w:hAnsi="Times New Roman" w:cs="Times New Roman"/>
          <w:sz w:val="32"/>
          <w:szCs w:val="32"/>
          <w:lang w:val="zh-CN"/>
        </w:rPr>
      </w:pPr>
      <w:r w:rsidRPr="000B7944">
        <w:rPr>
          <w:rFonts w:ascii="仿宋_GB2312" w:eastAsia="仿宋" w:hAnsi="Times New Roman" w:cs="Times New Roman"/>
          <w:sz w:val="32"/>
          <w:szCs w:val="32"/>
          <w:lang w:val="zh-CN"/>
        </w:rPr>
        <w:t>“</w:t>
      </w:r>
      <w:r w:rsidRPr="000B7944">
        <w:rPr>
          <w:rFonts w:ascii="仿宋_GB2312" w:eastAsia="仿宋" w:hAnsi="Times New Roman" w:cs="Times New Roman"/>
          <w:sz w:val="32"/>
          <w:szCs w:val="32"/>
          <w:lang w:val="zh-CN"/>
        </w:rPr>
        <w:t>十</w:t>
      </w:r>
      <w:r w:rsidRPr="000B7944">
        <w:rPr>
          <w:rFonts w:ascii="仿宋_GB2312" w:eastAsia="仿宋" w:hAnsi="Times New Roman" w:cs="Times New Roman" w:hint="eastAsia"/>
          <w:sz w:val="32"/>
          <w:szCs w:val="32"/>
          <w:lang w:val="zh-CN"/>
        </w:rPr>
        <w:t>三</w:t>
      </w:r>
      <w:r w:rsidRPr="000B7944">
        <w:rPr>
          <w:rFonts w:ascii="仿宋_GB2312" w:eastAsia="仿宋" w:hAnsi="Times New Roman" w:cs="Times New Roman"/>
          <w:sz w:val="32"/>
          <w:szCs w:val="32"/>
          <w:lang w:val="zh-CN"/>
        </w:rPr>
        <w:t>五</w:t>
      </w:r>
      <w:r w:rsidRPr="000B7944">
        <w:rPr>
          <w:rFonts w:ascii="仿宋_GB2312" w:eastAsia="仿宋" w:hAnsi="Times New Roman" w:cs="Times New Roman"/>
          <w:sz w:val="32"/>
          <w:szCs w:val="32"/>
          <w:lang w:val="zh-CN"/>
        </w:rPr>
        <w:t>”</w:t>
      </w:r>
      <w:r w:rsidRPr="000B7944">
        <w:rPr>
          <w:rFonts w:ascii="仿宋_GB2312" w:eastAsia="仿宋" w:hAnsi="Times New Roman" w:cs="Times New Roman"/>
          <w:sz w:val="32"/>
          <w:szCs w:val="32"/>
          <w:lang w:val="zh-CN"/>
        </w:rPr>
        <w:t>期间，学</w:t>
      </w:r>
      <w:r w:rsidRPr="000B7944">
        <w:rPr>
          <w:rFonts w:ascii="仿宋_GB2312" w:eastAsia="仿宋" w:hAnsi="Times New Roman" w:cs="Times New Roman" w:hint="eastAsia"/>
          <w:sz w:val="32"/>
          <w:szCs w:val="32"/>
        </w:rPr>
        <w:t>院</w:t>
      </w:r>
      <w:r w:rsidRPr="000B7944">
        <w:rPr>
          <w:rFonts w:ascii="仿宋_GB2312" w:eastAsia="仿宋" w:hAnsi="Times New Roman" w:cs="Times New Roman"/>
          <w:sz w:val="32"/>
          <w:szCs w:val="32"/>
          <w:lang w:val="zh-CN"/>
        </w:rPr>
        <w:t>坚持以人为本，把人才作为学</w:t>
      </w:r>
      <w:r w:rsidRPr="000B7944">
        <w:rPr>
          <w:rFonts w:ascii="仿宋_GB2312" w:eastAsia="仿宋" w:hAnsi="Times New Roman" w:cs="Times New Roman" w:hint="eastAsia"/>
          <w:sz w:val="32"/>
          <w:szCs w:val="32"/>
        </w:rPr>
        <w:t>院</w:t>
      </w:r>
      <w:r w:rsidRPr="000B7944">
        <w:rPr>
          <w:rFonts w:ascii="仿宋_GB2312" w:eastAsia="仿宋" w:hAnsi="Times New Roman" w:cs="Times New Roman"/>
          <w:sz w:val="32"/>
          <w:szCs w:val="32"/>
          <w:lang w:val="zh-CN"/>
        </w:rPr>
        <w:t>第一资源，着力实施</w:t>
      </w:r>
      <w:r w:rsidRPr="000B7944">
        <w:rPr>
          <w:rFonts w:ascii="仿宋_GB2312" w:eastAsia="仿宋" w:hAnsi="Times New Roman" w:cs="Times New Roman"/>
          <w:sz w:val="32"/>
          <w:szCs w:val="32"/>
          <w:lang w:val="zh-CN"/>
        </w:rPr>
        <w:t>“</w:t>
      </w:r>
      <w:r w:rsidRPr="000B7944">
        <w:rPr>
          <w:rFonts w:ascii="仿宋_GB2312" w:eastAsia="仿宋" w:hAnsi="Times New Roman" w:cs="Times New Roman"/>
          <w:sz w:val="32"/>
          <w:szCs w:val="32"/>
          <w:lang w:val="zh-CN"/>
        </w:rPr>
        <w:t>人才强校</w:t>
      </w:r>
      <w:r w:rsidRPr="000B7944">
        <w:rPr>
          <w:rFonts w:ascii="仿宋_GB2312" w:eastAsia="仿宋" w:hAnsi="Times New Roman" w:cs="Times New Roman"/>
          <w:sz w:val="32"/>
          <w:szCs w:val="32"/>
          <w:lang w:val="zh-CN"/>
        </w:rPr>
        <w:t>”</w:t>
      </w:r>
      <w:r w:rsidRPr="000B7944">
        <w:rPr>
          <w:rFonts w:ascii="仿宋_GB2312" w:eastAsia="仿宋" w:hAnsi="Times New Roman" w:cs="Times New Roman"/>
          <w:sz w:val="32"/>
          <w:szCs w:val="32"/>
          <w:lang w:val="zh-CN"/>
        </w:rPr>
        <w:t>战略，紧紧围绕引进、培养和使用三个重要环节，全面落实人才工作政策，</w:t>
      </w:r>
      <w:r w:rsidRPr="000B7944">
        <w:rPr>
          <w:rFonts w:ascii="仿宋_GB2312" w:eastAsia="仿宋" w:hAnsi="Times New Roman" w:cs="Times New Roman" w:hint="eastAsia"/>
          <w:sz w:val="32"/>
          <w:szCs w:val="32"/>
        </w:rPr>
        <w:t>不断</w:t>
      </w:r>
      <w:r w:rsidRPr="000B7944">
        <w:rPr>
          <w:rFonts w:ascii="仿宋_GB2312" w:eastAsia="仿宋" w:hAnsi="Times New Roman" w:cs="Times New Roman"/>
          <w:sz w:val="32"/>
          <w:szCs w:val="32"/>
          <w:lang w:val="zh-CN"/>
        </w:rPr>
        <w:t>深化体制机制改革，在高层次人才队伍建设、青年教师培养、师资队伍结构优化等方面取得了明显成效</w:t>
      </w:r>
      <w:r w:rsidRPr="000B7944">
        <w:rPr>
          <w:rFonts w:ascii="仿宋_GB2312" w:eastAsia="仿宋" w:hAnsi="Times New Roman" w:cs="Times New Roman" w:hint="eastAsia"/>
          <w:sz w:val="32"/>
          <w:szCs w:val="32"/>
          <w:lang w:val="zh-CN"/>
        </w:rPr>
        <w:t>，完成了人才队伍建设目标。</w:t>
      </w:r>
    </w:p>
    <w:p w:rsidR="00134FB1" w:rsidRPr="000B7944" w:rsidRDefault="003A2BE6" w:rsidP="00C676EF">
      <w:pPr>
        <w:spacing w:line="580" w:lineRule="exact"/>
        <w:ind w:firstLineChars="200" w:firstLine="622"/>
        <w:outlineLvl w:val="1"/>
        <w:rPr>
          <w:rFonts w:ascii="楷体" w:eastAsia="楷体" w:hAnsi="楷体" w:cs="楷体"/>
          <w:sz w:val="32"/>
          <w:szCs w:val="32"/>
        </w:rPr>
      </w:pPr>
      <w:bookmarkStart w:id="96" w:name="_Toc15125"/>
      <w:r w:rsidRPr="000B7944">
        <w:rPr>
          <w:rFonts w:ascii="楷体" w:eastAsia="楷体" w:hAnsi="楷体" w:cs="楷体" w:hint="eastAsia"/>
          <w:sz w:val="32"/>
          <w:szCs w:val="32"/>
          <w:lang w:val="zh-CN"/>
        </w:rPr>
        <w:t>（一）</w:t>
      </w:r>
      <w:r w:rsidRPr="000B7944">
        <w:rPr>
          <w:rFonts w:ascii="楷体" w:eastAsia="楷体" w:hAnsi="楷体" w:cs="楷体" w:hint="eastAsia"/>
          <w:sz w:val="32"/>
          <w:szCs w:val="32"/>
        </w:rPr>
        <w:t>教师总量有所增长，结构进一步优化</w:t>
      </w:r>
      <w:bookmarkEnd w:id="96"/>
    </w:p>
    <w:p w:rsidR="00134FB1" w:rsidRPr="000B7944" w:rsidRDefault="003A2BE6" w:rsidP="00C676EF">
      <w:pPr>
        <w:spacing w:line="580" w:lineRule="exact"/>
        <w:ind w:firstLineChars="200" w:firstLine="622"/>
        <w:rPr>
          <w:rFonts w:ascii="仿宋_GB2312" w:eastAsia="仿宋" w:hAnsi="仿宋_GB2312" w:cs="仿宋_GB2312"/>
          <w:sz w:val="32"/>
          <w:szCs w:val="32"/>
        </w:rPr>
      </w:pPr>
      <w:r w:rsidRPr="000B7944">
        <w:rPr>
          <w:rFonts w:ascii="仿宋_GB2312" w:eastAsia="仿宋" w:hAnsi="仿宋_GB2312" w:cs="仿宋_GB2312" w:hint="eastAsia"/>
          <w:sz w:val="32"/>
          <w:szCs w:val="32"/>
        </w:rPr>
        <w:t>“十三五”以来，学院积极实施“人才强校”战略，对外积极引进和对内注重培养相结合，不断加强师资队伍建设，取得了显著成绩。师资队伍的职称结构、学历结构、年龄结构均有进一步优化。“十三五”期间，通过公开招聘、调入等方式引进专任教师</w:t>
      </w:r>
      <w:r w:rsidRPr="000B7944">
        <w:rPr>
          <w:rFonts w:ascii="仿宋_GB2312" w:eastAsia="仿宋" w:hAnsi="仿宋_GB2312" w:cs="仿宋_GB2312" w:hint="eastAsia"/>
          <w:sz w:val="32"/>
          <w:szCs w:val="32"/>
        </w:rPr>
        <w:t>78</w:t>
      </w:r>
      <w:r w:rsidRPr="000B7944">
        <w:rPr>
          <w:rFonts w:ascii="仿宋_GB2312" w:eastAsia="仿宋" w:hAnsi="仿宋_GB2312" w:cs="仿宋_GB2312" w:hint="eastAsia"/>
          <w:sz w:val="32"/>
          <w:szCs w:val="32"/>
        </w:rPr>
        <w:t>名，其中博士</w:t>
      </w:r>
      <w:r w:rsidRPr="000B7944">
        <w:rPr>
          <w:rFonts w:ascii="仿宋_GB2312" w:eastAsia="仿宋" w:hAnsi="仿宋_GB2312" w:cs="仿宋_GB2312" w:hint="eastAsia"/>
          <w:sz w:val="32"/>
          <w:szCs w:val="32"/>
        </w:rPr>
        <w:t>7</w:t>
      </w:r>
      <w:r w:rsidRPr="000B7944">
        <w:rPr>
          <w:rFonts w:ascii="仿宋_GB2312" w:eastAsia="仿宋" w:hAnsi="仿宋_GB2312" w:cs="仿宋_GB2312" w:hint="eastAsia"/>
          <w:sz w:val="32"/>
          <w:szCs w:val="32"/>
        </w:rPr>
        <w:t>名，硕士</w:t>
      </w:r>
      <w:r w:rsidRPr="000B7944">
        <w:rPr>
          <w:rFonts w:ascii="仿宋_GB2312" w:eastAsia="仿宋" w:hAnsi="仿宋_GB2312" w:cs="仿宋_GB2312" w:hint="eastAsia"/>
          <w:sz w:val="32"/>
          <w:szCs w:val="32"/>
        </w:rPr>
        <w:t>61</w:t>
      </w:r>
      <w:r w:rsidRPr="000B7944">
        <w:rPr>
          <w:rFonts w:ascii="仿宋_GB2312" w:eastAsia="仿宋" w:hAnsi="仿宋_GB2312" w:cs="仿宋_GB2312" w:hint="eastAsia"/>
          <w:sz w:val="32"/>
          <w:szCs w:val="32"/>
        </w:rPr>
        <w:t>名。目前，全院专任教师共计</w:t>
      </w:r>
      <w:r w:rsidRPr="000B7944">
        <w:rPr>
          <w:rFonts w:ascii="仿宋_GB2312" w:eastAsia="仿宋" w:hAnsi="仿宋_GB2312" w:cs="仿宋_GB2312" w:hint="eastAsia"/>
          <w:sz w:val="32"/>
          <w:szCs w:val="32"/>
        </w:rPr>
        <w:t>435</w:t>
      </w:r>
      <w:r w:rsidRPr="000B7944">
        <w:rPr>
          <w:rFonts w:ascii="仿宋_GB2312" w:eastAsia="仿宋" w:hAnsi="仿宋_GB2312" w:cs="仿宋_GB2312" w:hint="eastAsia"/>
          <w:sz w:val="32"/>
          <w:szCs w:val="32"/>
        </w:rPr>
        <w:t>名，其中</w:t>
      </w:r>
      <w:r w:rsidRPr="000B7944">
        <w:rPr>
          <w:rFonts w:ascii="仿宋_GB2312" w:eastAsia="仿宋" w:hAnsi="仿宋_GB2312" w:cs="仿宋_GB2312" w:hint="eastAsia"/>
          <w:sz w:val="32"/>
          <w:szCs w:val="32"/>
        </w:rPr>
        <w:t>,</w:t>
      </w:r>
      <w:r w:rsidRPr="000B7944">
        <w:rPr>
          <w:rFonts w:ascii="仿宋_GB2312" w:eastAsia="仿宋" w:hAnsi="仿宋_GB2312" w:cs="仿宋_GB2312" w:hint="eastAsia"/>
          <w:sz w:val="32"/>
          <w:szCs w:val="32"/>
        </w:rPr>
        <w:t>正高</w:t>
      </w:r>
      <w:r w:rsidRPr="000B7944">
        <w:rPr>
          <w:rFonts w:ascii="仿宋_GB2312" w:eastAsia="仿宋" w:hAnsi="仿宋_GB2312" w:cs="仿宋_GB2312" w:hint="eastAsia"/>
          <w:sz w:val="32"/>
          <w:szCs w:val="32"/>
        </w:rPr>
        <w:t>38</w:t>
      </w:r>
      <w:r w:rsidRPr="000B7944">
        <w:rPr>
          <w:rFonts w:ascii="仿宋_GB2312" w:eastAsia="仿宋" w:hAnsi="仿宋_GB2312" w:cs="仿宋_GB2312" w:hint="eastAsia"/>
          <w:sz w:val="32"/>
          <w:szCs w:val="32"/>
        </w:rPr>
        <w:t>名，副高</w:t>
      </w:r>
      <w:r w:rsidRPr="000B7944">
        <w:rPr>
          <w:rFonts w:ascii="仿宋_GB2312" w:eastAsia="仿宋" w:hAnsi="仿宋_GB2312" w:cs="仿宋_GB2312" w:hint="eastAsia"/>
          <w:sz w:val="32"/>
          <w:szCs w:val="32"/>
        </w:rPr>
        <w:t>129</w:t>
      </w:r>
      <w:r w:rsidRPr="000B7944">
        <w:rPr>
          <w:rFonts w:ascii="仿宋_GB2312" w:eastAsia="仿宋" w:hAnsi="仿宋_GB2312" w:cs="仿宋_GB2312" w:hint="eastAsia"/>
          <w:sz w:val="32"/>
          <w:szCs w:val="32"/>
        </w:rPr>
        <w:t>名，具有博士学位</w:t>
      </w:r>
      <w:r w:rsidRPr="000B7944">
        <w:rPr>
          <w:rFonts w:ascii="仿宋_GB2312" w:eastAsia="仿宋" w:hAnsi="仿宋_GB2312" w:cs="仿宋_GB2312" w:hint="eastAsia"/>
          <w:sz w:val="32"/>
          <w:szCs w:val="32"/>
        </w:rPr>
        <w:t>29</w:t>
      </w:r>
      <w:r w:rsidRPr="000B7944">
        <w:rPr>
          <w:rFonts w:ascii="仿宋_GB2312" w:eastAsia="仿宋" w:hAnsi="仿宋_GB2312" w:cs="仿宋_GB2312" w:hint="eastAsia"/>
          <w:sz w:val="32"/>
          <w:szCs w:val="32"/>
        </w:rPr>
        <w:t>名，硕士</w:t>
      </w:r>
      <w:r w:rsidRPr="000B7944">
        <w:rPr>
          <w:rFonts w:ascii="仿宋_GB2312" w:eastAsia="仿宋" w:hAnsi="仿宋_GB2312" w:cs="仿宋_GB2312" w:hint="eastAsia"/>
          <w:sz w:val="32"/>
          <w:szCs w:val="32"/>
        </w:rPr>
        <w:t>323</w:t>
      </w:r>
      <w:r w:rsidRPr="000B7944">
        <w:rPr>
          <w:rFonts w:ascii="仿宋_GB2312" w:eastAsia="仿宋" w:hAnsi="仿宋_GB2312" w:cs="仿宋_GB2312" w:hint="eastAsia"/>
          <w:sz w:val="32"/>
          <w:szCs w:val="32"/>
        </w:rPr>
        <w:t>名，</w:t>
      </w:r>
      <w:r w:rsidRPr="000B7944">
        <w:rPr>
          <w:rFonts w:ascii="仿宋_GB2312" w:eastAsia="仿宋" w:hAnsi="仿宋_GB2312" w:cs="仿宋_GB2312" w:hint="eastAsia"/>
          <w:sz w:val="32"/>
          <w:szCs w:val="32"/>
          <w:lang w:val="zh-CN"/>
        </w:rPr>
        <w:t>生师比</w:t>
      </w:r>
      <w:r w:rsidRPr="000B7944">
        <w:rPr>
          <w:rFonts w:ascii="仿宋_GB2312" w:eastAsia="仿宋" w:hAnsi="仿宋_GB2312" w:cs="仿宋_GB2312" w:hint="eastAsia"/>
          <w:sz w:val="32"/>
          <w:szCs w:val="32"/>
        </w:rPr>
        <w:t>为</w:t>
      </w:r>
      <w:r w:rsidRPr="000B7944">
        <w:rPr>
          <w:rFonts w:ascii="仿宋_GB2312" w:eastAsia="仿宋" w:hAnsi="仿宋_GB2312" w:cs="仿宋_GB2312" w:hint="eastAsia"/>
          <w:sz w:val="32"/>
          <w:szCs w:val="32"/>
        </w:rPr>
        <w:t>14.89:1</w:t>
      </w:r>
      <w:r w:rsidRPr="000B7944">
        <w:rPr>
          <w:rFonts w:ascii="仿宋_GB2312" w:eastAsia="仿宋" w:hAnsi="仿宋_GB2312" w:cs="仿宋_GB2312" w:hint="eastAsia"/>
          <w:sz w:val="32"/>
          <w:szCs w:val="32"/>
        </w:rPr>
        <w:t>。与“十二五”末期相比，教职工人</w:t>
      </w:r>
      <w:r w:rsidRPr="000B7944">
        <w:rPr>
          <w:rFonts w:ascii="仿宋_GB2312" w:eastAsia="仿宋" w:hAnsi="仿宋_GB2312" w:cs="仿宋_GB2312" w:hint="eastAsia"/>
          <w:sz w:val="32"/>
          <w:szCs w:val="32"/>
        </w:rPr>
        <w:lastRenderedPageBreak/>
        <w:t>数由</w:t>
      </w:r>
      <w:r w:rsidRPr="000B7944">
        <w:rPr>
          <w:rFonts w:ascii="仿宋_GB2312" w:eastAsia="仿宋" w:hAnsi="仿宋_GB2312" w:cs="仿宋_GB2312" w:hint="eastAsia"/>
          <w:sz w:val="32"/>
          <w:szCs w:val="32"/>
        </w:rPr>
        <w:t>477</w:t>
      </w:r>
      <w:r w:rsidRPr="000B7944">
        <w:rPr>
          <w:rFonts w:ascii="仿宋_GB2312" w:eastAsia="仿宋" w:hAnsi="仿宋_GB2312" w:cs="仿宋_GB2312" w:hint="eastAsia"/>
          <w:sz w:val="32"/>
          <w:szCs w:val="32"/>
        </w:rPr>
        <w:t>人增加到</w:t>
      </w:r>
      <w:r w:rsidRPr="000B7944">
        <w:rPr>
          <w:rFonts w:ascii="仿宋_GB2312" w:eastAsia="仿宋" w:hAnsi="仿宋_GB2312" w:cs="仿宋_GB2312" w:hint="eastAsia"/>
          <w:sz w:val="32"/>
          <w:szCs w:val="32"/>
        </w:rPr>
        <w:t>494</w:t>
      </w:r>
      <w:r w:rsidRPr="000B7944">
        <w:rPr>
          <w:rFonts w:ascii="仿宋_GB2312" w:eastAsia="仿宋" w:hAnsi="仿宋_GB2312" w:cs="仿宋_GB2312" w:hint="eastAsia"/>
          <w:sz w:val="32"/>
          <w:szCs w:val="32"/>
        </w:rPr>
        <w:t>人，专任教师由</w:t>
      </w:r>
      <w:r w:rsidRPr="000B7944">
        <w:rPr>
          <w:rFonts w:ascii="仿宋_GB2312" w:eastAsia="仿宋" w:hAnsi="仿宋_GB2312" w:cs="仿宋_GB2312" w:hint="eastAsia"/>
          <w:sz w:val="32"/>
          <w:szCs w:val="32"/>
        </w:rPr>
        <w:t>350</w:t>
      </w:r>
      <w:r w:rsidRPr="000B7944">
        <w:rPr>
          <w:rFonts w:ascii="仿宋_GB2312" w:eastAsia="仿宋" w:hAnsi="仿宋_GB2312" w:cs="仿宋_GB2312" w:hint="eastAsia"/>
          <w:sz w:val="32"/>
          <w:szCs w:val="32"/>
        </w:rPr>
        <w:t>人增加到</w:t>
      </w:r>
      <w:r w:rsidRPr="000B7944">
        <w:rPr>
          <w:rFonts w:ascii="仿宋_GB2312" w:eastAsia="仿宋" w:hAnsi="仿宋_GB2312" w:cs="仿宋_GB2312" w:hint="eastAsia"/>
          <w:sz w:val="32"/>
          <w:szCs w:val="32"/>
        </w:rPr>
        <w:t>435</w:t>
      </w:r>
      <w:r w:rsidRPr="000B7944">
        <w:rPr>
          <w:rFonts w:ascii="仿宋_GB2312" w:eastAsia="仿宋" w:hAnsi="仿宋_GB2312" w:cs="仿宋_GB2312" w:hint="eastAsia"/>
          <w:sz w:val="32"/>
          <w:szCs w:val="32"/>
        </w:rPr>
        <w:t>人，教师中具有博士学位人数比例从</w:t>
      </w:r>
      <w:r w:rsidRPr="000B7944">
        <w:rPr>
          <w:rFonts w:ascii="仿宋_GB2312" w:eastAsia="仿宋" w:hAnsi="仿宋_GB2312" w:cs="仿宋_GB2312" w:hint="eastAsia"/>
          <w:sz w:val="32"/>
          <w:szCs w:val="32"/>
        </w:rPr>
        <w:t>5.7%</w:t>
      </w:r>
      <w:r w:rsidRPr="000B7944">
        <w:rPr>
          <w:rFonts w:ascii="仿宋_GB2312" w:eastAsia="仿宋" w:hAnsi="仿宋_GB2312" w:cs="仿宋_GB2312" w:hint="eastAsia"/>
          <w:sz w:val="32"/>
          <w:szCs w:val="32"/>
        </w:rPr>
        <w:t>提高到</w:t>
      </w:r>
      <w:r w:rsidRPr="000B7944">
        <w:rPr>
          <w:rFonts w:ascii="仿宋_GB2312" w:eastAsia="仿宋" w:hAnsi="仿宋_GB2312" w:cs="仿宋_GB2312" w:hint="eastAsia"/>
          <w:sz w:val="32"/>
          <w:szCs w:val="32"/>
        </w:rPr>
        <w:t>6.7%</w:t>
      </w:r>
      <w:r w:rsidRPr="000B7944">
        <w:rPr>
          <w:rFonts w:ascii="仿宋_GB2312" w:eastAsia="仿宋" w:hAnsi="仿宋_GB2312" w:cs="仿宋_GB2312" w:hint="eastAsia"/>
          <w:sz w:val="32"/>
          <w:szCs w:val="32"/>
        </w:rPr>
        <w:t>，具有硕士学位人数比例从</w:t>
      </w:r>
      <w:r w:rsidRPr="000B7944">
        <w:rPr>
          <w:rFonts w:ascii="仿宋_GB2312" w:eastAsia="仿宋" w:hAnsi="仿宋_GB2312" w:cs="仿宋_GB2312" w:hint="eastAsia"/>
          <w:sz w:val="32"/>
          <w:szCs w:val="32"/>
        </w:rPr>
        <w:t>61.7%</w:t>
      </w:r>
      <w:r w:rsidRPr="000B7944">
        <w:rPr>
          <w:rFonts w:ascii="仿宋_GB2312" w:eastAsia="仿宋" w:hAnsi="仿宋_GB2312" w:cs="仿宋_GB2312" w:hint="eastAsia"/>
          <w:sz w:val="32"/>
          <w:szCs w:val="32"/>
        </w:rPr>
        <w:t>提高到</w:t>
      </w:r>
      <w:r w:rsidRPr="000B7944">
        <w:rPr>
          <w:rFonts w:ascii="仿宋_GB2312" w:eastAsia="仿宋" w:hAnsi="仿宋_GB2312" w:cs="仿宋_GB2312" w:hint="eastAsia"/>
          <w:sz w:val="32"/>
          <w:szCs w:val="32"/>
        </w:rPr>
        <w:t>74.3%</w:t>
      </w:r>
      <w:r w:rsidRPr="000B7944">
        <w:rPr>
          <w:rFonts w:ascii="仿宋_GB2312" w:eastAsia="仿宋" w:hAnsi="仿宋_GB2312" w:cs="仿宋_GB2312" w:hint="eastAsia"/>
          <w:sz w:val="32"/>
          <w:szCs w:val="32"/>
        </w:rPr>
        <w:t>，具有高级专业技术职务的人数从</w:t>
      </w:r>
      <w:r w:rsidRPr="000B7944">
        <w:rPr>
          <w:rFonts w:ascii="仿宋_GB2312" w:eastAsia="仿宋" w:hAnsi="仿宋_GB2312" w:cs="仿宋_GB2312" w:hint="eastAsia"/>
          <w:sz w:val="32"/>
          <w:szCs w:val="32"/>
        </w:rPr>
        <w:t>156</w:t>
      </w:r>
      <w:r w:rsidRPr="000B7944">
        <w:rPr>
          <w:rFonts w:ascii="仿宋_GB2312" w:eastAsia="仿宋" w:hAnsi="仿宋_GB2312" w:cs="仿宋_GB2312" w:hint="eastAsia"/>
          <w:sz w:val="32"/>
          <w:szCs w:val="32"/>
        </w:rPr>
        <w:t>人增加到</w:t>
      </w:r>
      <w:r w:rsidRPr="000B7944">
        <w:rPr>
          <w:rFonts w:ascii="仿宋_GB2312" w:eastAsia="仿宋" w:hAnsi="仿宋_GB2312" w:cs="仿宋_GB2312" w:hint="eastAsia"/>
          <w:sz w:val="32"/>
          <w:szCs w:val="32"/>
        </w:rPr>
        <w:t>167</w:t>
      </w:r>
      <w:r w:rsidRPr="000B7944">
        <w:rPr>
          <w:rFonts w:ascii="仿宋_GB2312" w:eastAsia="仿宋" w:hAnsi="仿宋_GB2312" w:cs="仿宋_GB2312" w:hint="eastAsia"/>
          <w:sz w:val="32"/>
          <w:szCs w:val="32"/>
        </w:rPr>
        <w:t>人，基本</w:t>
      </w:r>
      <w:r w:rsidRPr="000B7944">
        <w:rPr>
          <w:rFonts w:ascii="仿宋_GB2312" w:eastAsia="仿宋" w:hAnsi="仿宋_GB2312" w:cs="仿宋_GB2312" w:hint="eastAsia"/>
          <w:sz w:val="32"/>
          <w:szCs w:val="32"/>
          <w:lang w:val="zh-CN"/>
        </w:rPr>
        <w:t>实现了“十三五”师资规划的总体目标。</w:t>
      </w:r>
    </w:p>
    <w:p w:rsidR="00134FB1" w:rsidRPr="000B7944" w:rsidRDefault="003A2BE6" w:rsidP="00C676EF">
      <w:pPr>
        <w:spacing w:line="580" w:lineRule="exact"/>
        <w:ind w:firstLineChars="200" w:firstLine="622"/>
        <w:outlineLvl w:val="1"/>
        <w:rPr>
          <w:rFonts w:ascii="楷体" w:eastAsia="楷体" w:hAnsi="楷体" w:cs="楷体"/>
          <w:sz w:val="32"/>
          <w:szCs w:val="32"/>
          <w:lang w:val="zh-CN"/>
        </w:rPr>
      </w:pPr>
      <w:bookmarkStart w:id="97" w:name="_Toc7211"/>
      <w:r w:rsidRPr="000B7944">
        <w:rPr>
          <w:rFonts w:ascii="楷体" w:eastAsia="楷体" w:hAnsi="楷体" w:cs="楷体" w:hint="eastAsia"/>
          <w:sz w:val="32"/>
          <w:szCs w:val="32"/>
        </w:rPr>
        <w:t>（二）</w:t>
      </w:r>
      <w:r w:rsidRPr="000B7944">
        <w:rPr>
          <w:rFonts w:ascii="楷体" w:eastAsia="楷体" w:hAnsi="楷体" w:cs="楷体" w:hint="eastAsia"/>
          <w:sz w:val="32"/>
          <w:szCs w:val="32"/>
          <w:lang w:val="zh-CN"/>
        </w:rPr>
        <w:t>人才队伍水平不断提高</w:t>
      </w:r>
      <w:bookmarkEnd w:id="97"/>
    </w:p>
    <w:p w:rsidR="00134FB1" w:rsidRPr="000B7944" w:rsidRDefault="003A2BE6" w:rsidP="00C676EF">
      <w:pPr>
        <w:spacing w:line="580" w:lineRule="exact"/>
        <w:ind w:firstLineChars="196" w:firstLine="610"/>
        <w:rPr>
          <w:rFonts w:ascii="楷体_GB2312" w:eastAsia="楷体_GB2312" w:hAnsi="楷体_GB2312" w:cs="楷体_GB2312"/>
          <w:sz w:val="32"/>
          <w:szCs w:val="32"/>
        </w:rPr>
      </w:pPr>
      <w:r w:rsidRPr="000B7944">
        <w:rPr>
          <w:rFonts w:ascii="仿宋_GB2312" w:eastAsia="仿宋" w:hAnsi="仿宋_GB2312" w:cs="仿宋_GB2312" w:hint="eastAsia"/>
          <w:sz w:val="32"/>
          <w:szCs w:val="32"/>
        </w:rPr>
        <w:t>“十三五”期间，以培养学科带头人为重点，以提高师资队伍整体素质为目标，有针对性地开展了优秀人才培养工作，涌现出了一批优秀人才，使人才队伍实现可持续发展。</w:t>
      </w:r>
      <w:r w:rsidRPr="000B7944">
        <w:rPr>
          <w:rFonts w:ascii="仿宋_GB2312" w:eastAsia="仿宋" w:hAnsi="仿宋_GB2312" w:cs="仿宋_GB2312" w:hint="eastAsia"/>
          <w:sz w:val="32"/>
          <w:szCs w:val="32"/>
          <w:lang w:val="zh-CN"/>
        </w:rPr>
        <w:t>“十三五”</w:t>
      </w:r>
      <w:r w:rsidRPr="000B7944">
        <w:rPr>
          <w:rFonts w:ascii="仿宋_GB2312" w:eastAsia="仿宋" w:hAnsi="仿宋_GB2312" w:cs="仿宋_GB2312" w:hint="eastAsia"/>
          <w:sz w:val="32"/>
          <w:szCs w:val="32"/>
        </w:rPr>
        <w:t>期间</w:t>
      </w:r>
      <w:r w:rsidRPr="000B7944">
        <w:rPr>
          <w:rFonts w:ascii="仿宋_GB2312" w:eastAsia="仿宋" w:hAnsi="仿宋_GB2312" w:cs="仿宋_GB2312" w:hint="eastAsia"/>
          <w:sz w:val="32"/>
          <w:szCs w:val="32"/>
          <w:lang w:val="zh-CN"/>
        </w:rPr>
        <w:t>，对外</w:t>
      </w:r>
      <w:r w:rsidRPr="000B7944">
        <w:rPr>
          <w:rFonts w:ascii="仿宋_GB2312" w:eastAsia="仿宋" w:hAnsi="仿宋_GB2312" w:cs="仿宋_GB2312" w:hint="eastAsia"/>
          <w:sz w:val="32"/>
          <w:szCs w:val="32"/>
        </w:rPr>
        <w:t>遴选</w:t>
      </w:r>
      <w:r w:rsidRPr="000B7944">
        <w:rPr>
          <w:rFonts w:ascii="仿宋_GB2312" w:eastAsia="仿宋" w:hAnsi="仿宋_GB2312" w:cs="仿宋_GB2312" w:hint="eastAsia"/>
          <w:sz w:val="32"/>
          <w:szCs w:val="32"/>
          <w:lang w:val="zh-CN"/>
        </w:rPr>
        <w:t>引进学科带头人</w:t>
      </w:r>
      <w:r w:rsidRPr="000B7944">
        <w:rPr>
          <w:rFonts w:ascii="仿宋_GB2312" w:eastAsia="仿宋" w:hAnsi="仿宋_GB2312" w:cs="仿宋_GB2312" w:hint="eastAsia"/>
          <w:sz w:val="32"/>
          <w:szCs w:val="32"/>
        </w:rPr>
        <w:t>2</w:t>
      </w:r>
      <w:r w:rsidRPr="000B7944">
        <w:rPr>
          <w:rFonts w:ascii="仿宋_GB2312" w:eastAsia="仿宋" w:hAnsi="仿宋_GB2312" w:cs="仿宋_GB2312" w:hint="eastAsia"/>
          <w:sz w:val="32"/>
          <w:szCs w:val="32"/>
        </w:rPr>
        <w:t>人、学术骨干</w:t>
      </w:r>
      <w:r w:rsidRPr="000B7944">
        <w:rPr>
          <w:rFonts w:ascii="仿宋_GB2312" w:eastAsia="仿宋" w:hAnsi="仿宋_GB2312" w:cs="仿宋_GB2312" w:hint="eastAsia"/>
          <w:sz w:val="32"/>
          <w:szCs w:val="32"/>
        </w:rPr>
        <w:t>1</w:t>
      </w:r>
      <w:r w:rsidRPr="000B7944">
        <w:rPr>
          <w:rFonts w:ascii="仿宋_GB2312" w:eastAsia="仿宋" w:hAnsi="仿宋_GB2312" w:cs="仿宋_GB2312" w:hint="eastAsia"/>
          <w:sz w:val="32"/>
          <w:szCs w:val="32"/>
        </w:rPr>
        <w:t>人，冬奥会冰壶季军</w:t>
      </w:r>
      <w:r w:rsidRPr="000B7944">
        <w:rPr>
          <w:rFonts w:ascii="仿宋_GB2312" w:eastAsia="仿宋" w:hAnsi="仿宋_GB2312" w:cs="仿宋_GB2312" w:hint="eastAsia"/>
          <w:sz w:val="32"/>
          <w:szCs w:val="32"/>
        </w:rPr>
        <w:t>1</w:t>
      </w:r>
      <w:r w:rsidRPr="000B7944">
        <w:rPr>
          <w:rFonts w:ascii="仿宋_GB2312" w:eastAsia="仿宋" w:hAnsi="仿宋_GB2312" w:cs="仿宋_GB2312" w:hint="eastAsia"/>
          <w:sz w:val="32"/>
          <w:szCs w:val="32"/>
        </w:rPr>
        <w:t>人，冰球全国</w:t>
      </w:r>
      <w:r w:rsidRPr="000B7944">
        <w:rPr>
          <w:rFonts w:ascii="仿宋_GB2312" w:eastAsia="仿宋" w:hAnsi="仿宋_GB2312" w:cs="仿宋_GB2312" w:hint="eastAsia"/>
          <w:sz w:val="32"/>
          <w:szCs w:val="32"/>
        </w:rPr>
        <w:t>A</w:t>
      </w:r>
      <w:r w:rsidRPr="000B7944">
        <w:rPr>
          <w:rFonts w:ascii="仿宋_GB2312" w:eastAsia="仿宋" w:hAnsi="仿宋_GB2312" w:cs="仿宋_GB2312" w:hint="eastAsia"/>
          <w:sz w:val="32"/>
          <w:szCs w:val="32"/>
        </w:rPr>
        <w:t>类比赛冠军</w:t>
      </w:r>
      <w:r w:rsidRPr="000B7944">
        <w:rPr>
          <w:rFonts w:ascii="仿宋_GB2312" w:eastAsia="仿宋" w:hAnsi="仿宋_GB2312" w:cs="仿宋_GB2312" w:hint="eastAsia"/>
          <w:sz w:val="32"/>
          <w:szCs w:val="32"/>
        </w:rPr>
        <w:t>1</w:t>
      </w:r>
      <w:r w:rsidRPr="000B7944">
        <w:rPr>
          <w:rFonts w:ascii="仿宋_GB2312" w:eastAsia="仿宋" w:hAnsi="仿宋_GB2312" w:cs="仿宋_GB2312" w:hint="eastAsia"/>
          <w:sz w:val="32"/>
          <w:szCs w:val="32"/>
        </w:rPr>
        <w:t>人，博士学者</w:t>
      </w:r>
      <w:r w:rsidRPr="000B7944">
        <w:rPr>
          <w:rFonts w:ascii="仿宋_GB2312" w:eastAsia="仿宋" w:hAnsi="仿宋_GB2312" w:cs="仿宋_GB2312" w:hint="eastAsia"/>
          <w:sz w:val="32"/>
          <w:szCs w:val="32"/>
        </w:rPr>
        <w:t>9</w:t>
      </w:r>
      <w:r w:rsidRPr="000B7944">
        <w:rPr>
          <w:rFonts w:ascii="仿宋_GB2312" w:eastAsia="仿宋" w:hAnsi="仿宋_GB2312" w:cs="仿宋_GB2312" w:hint="eastAsia"/>
          <w:sz w:val="32"/>
          <w:szCs w:val="32"/>
        </w:rPr>
        <w:t>人，获</w:t>
      </w:r>
      <w:r w:rsidRPr="000B7944">
        <w:rPr>
          <w:rFonts w:ascii="仿宋_GB2312" w:eastAsia="仿宋" w:hAnsi="仿宋_GB2312" w:cs="仿宋_GB2312" w:hint="eastAsia"/>
          <w:sz w:val="32"/>
          <w:szCs w:val="32"/>
          <w:lang w:val="zh-CN"/>
        </w:rPr>
        <w:t>全国模范教师</w:t>
      </w:r>
      <w:r w:rsidRPr="000B7944">
        <w:rPr>
          <w:rFonts w:ascii="仿宋_GB2312" w:eastAsia="仿宋" w:hAnsi="仿宋_GB2312" w:cs="仿宋_GB2312" w:hint="eastAsia"/>
          <w:sz w:val="32"/>
          <w:szCs w:val="32"/>
        </w:rPr>
        <w:t>称号</w:t>
      </w:r>
      <w:r w:rsidRPr="000B7944">
        <w:rPr>
          <w:rFonts w:ascii="仿宋_GB2312" w:eastAsia="仿宋" w:hAnsi="仿宋_GB2312" w:cs="仿宋_GB2312" w:hint="eastAsia"/>
          <w:sz w:val="32"/>
          <w:szCs w:val="32"/>
        </w:rPr>
        <w:t>1</w:t>
      </w:r>
      <w:r w:rsidRPr="000B7944">
        <w:rPr>
          <w:rFonts w:ascii="仿宋_GB2312" w:eastAsia="仿宋" w:hAnsi="仿宋_GB2312" w:cs="仿宋_GB2312" w:hint="eastAsia"/>
          <w:sz w:val="32"/>
          <w:szCs w:val="32"/>
        </w:rPr>
        <w:t>人、</w:t>
      </w:r>
      <w:r w:rsidRPr="000B7944">
        <w:rPr>
          <w:rFonts w:ascii="仿宋_GB2312" w:eastAsia="仿宋" w:hAnsi="仿宋_GB2312" w:cs="仿宋_GB2312" w:hint="eastAsia"/>
          <w:sz w:val="32"/>
          <w:szCs w:val="32"/>
          <w:lang w:val="zh-CN"/>
        </w:rPr>
        <w:t>河北省模</w:t>
      </w:r>
      <w:r w:rsidRPr="000B7944">
        <w:rPr>
          <w:rFonts w:ascii="仿宋_GB2312" w:eastAsia="仿宋" w:hAnsi="仿宋_GB2312" w:cs="仿宋_GB2312" w:hint="eastAsia"/>
          <w:sz w:val="32"/>
          <w:szCs w:val="32"/>
        </w:rPr>
        <w:t>范</w:t>
      </w:r>
      <w:r w:rsidRPr="000B7944">
        <w:rPr>
          <w:rFonts w:ascii="仿宋_GB2312" w:eastAsia="仿宋" w:hAnsi="仿宋_GB2312" w:cs="仿宋_GB2312" w:hint="eastAsia"/>
          <w:sz w:val="32"/>
          <w:szCs w:val="32"/>
          <w:lang w:val="zh-CN"/>
        </w:rPr>
        <w:t>教师</w:t>
      </w:r>
      <w:r w:rsidRPr="000B7944">
        <w:rPr>
          <w:rFonts w:ascii="仿宋_GB2312" w:eastAsia="仿宋" w:hAnsi="仿宋_GB2312" w:cs="仿宋_GB2312" w:hint="eastAsia"/>
          <w:sz w:val="32"/>
          <w:szCs w:val="32"/>
        </w:rPr>
        <w:t>称号</w:t>
      </w:r>
      <w:r w:rsidRPr="000B7944">
        <w:rPr>
          <w:rFonts w:ascii="仿宋_GB2312" w:eastAsia="仿宋" w:hAnsi="仿宋_GB2312" w:cs="仿宋_GB2312" w:hint="eastAsia"/>
          <w:sz w:val="32"/>
          <w:szCs w:val="32"/>
          <w:lang w:val="zh-CN"/>
        </w:rPr>
        <w:t>1</w:t>
      </w:r>
      <w:r w:rsidRPr="000B7944">
        <w:rPr>
          <w:rFonts w:ascii="仿宋_GB2312" w:eastAsia="仿宋" w:hAnsi="仿宋_GB2312" w:cs="仿宋_GB2312" w:hint="eastAsia"/>
          <w:sz w:val="32"/>
          <w:szCs w:val="32"/>
          <w:lang w:val="zh-CN"/>
        </w:rPr>
        <w:t>人，</w:t>
      </w:r>
      <w:r w:rsidRPr="000B7944">
        <w:rPr>
          <w:rFonts w:ascii="仿宋_GB2312" w:eastAsia="仿宋" w:hAnsi="仿宋_GB2312" w:cs="仿宋_GB2312" w:hint="eastAsia"/>
          <w:sz w:val="32"/>
          <w:szCs w:val="32"/>
        </w:rPr>
        <w:t>获</w:t>
      </w:r>
      <w:r w:rsidRPr="000B7944">
        <w:rPr>
          <w:rFonts w:ascii="仿宋_GB2312" w:eastAsia="仿宋" w:hAnsi="仿宋_GB2312" w:cs="仿宋_GB2312" w:hint="eastAsia"/>
          <w:sz w:val="32"/>
          <w:szCs w:val="32"/>
          <w:lang w:val="zh-CN"/>
        </w:rPr>
        <w:t>河北省教育工作先进个人</w:t>
      </w:r>
      <w:r w:rsidRPr="000B7944">
        <w:rPr>
          <w:rFonts w:ascii="仿宋_GB2312" w:eastAsia="仿宋" w:hAnsi="仿宋_GB2312" w:cs="仿宋_GB2312" w:hint="eastAsia"/>
          <w:sz w:val="32"/>
          <w:szCs w:val="32"/>
        </w:rPr>
        <w:t>称号</w:t>
      </w:r>
      <w:r w:rsidRPr="000B7944">
        <w:rPr>
          <w:rFonts w:ascii="仿宋_GB2312" w:eastAsia="仿宋" w:hAnsi="仿宋_GB2312" w:cs="仿宋_GB2312" w:hint="eastAsia"/>
          <w:sz w:val="32"/>
          <w:szCs w:val="32"/>
          <w:lang w:val="zh-CN"/>
        </w:rPr>
        <w:t>1</w:t>
      </w:r>
      <w:r w:rsidRPr="000B7944">
        <w:rPr>
          <w:rFonts w:ascii="仿宋_GB2312" w:eastAsia="仿宋" w:hAnsi="仿宋_GB2312" w:cs="仿宋_GB2312" w:hint="eastAsia"/>
          <w:sz w:val="32"/>
          <w:szCs w:val="32"/>
          <w:lang w:val="zh-CN"/>
        </w:rPr>
        <w:t>人，</w:t>
      </w:r>
      <w:r w:rsidRPr="000B7944">
        <w:rPr>
          <w:rFonts w:ascii="仿宋_GB2312" w:eastAsia="仿宋" w:hAnsi="仿宋_GB2312" w:cs="仿宋_GB2312" w:hint="eastAsia"/>
          <w:sz w:val="32"/>
          <w:szCs w:val="32"/>
        </w:rPr>
        <w:t>获</w:t>
      </w:r>
      <w:r w:rsidRPr="000B7944">
        <w:rPr>
          <w:rFonts w:ascii="仿宋_GB2312" w:eastAsia="仿宋" w:hAnsi="仿宋_GB2312" w:cs="仿宋_GB2312" w:hint="eastAsia"/>
          <w:sz w:val="32"/>
          <w:szCs w:val="32"/>
          <w:lang w:val="zh-CN"/>
        </w:rPr>
        <w:t>河北省学校思想政治教育先进工作者</w:t>
      </w:r>
      <w:r w:rsidRPr="000B7944">
        <w:rPr>
          <w:rFonts w:ascii="仿宋_GB2312" w:eastAsia="仿宋" w:hAnsi="仿宋_GB2312" w:cs="仿宋_GB2312" w:hint="eastAsia"/>
          <w:sz w:val="32"/>
          <w:szCs w:val="32"/>
        </w:rPr>
        <w:t>称号</w:t>
      </w:r>
      <w:r w:rsidRPr="000B7944">
        <w:rPr>
          <w:rFonts w:ascii="仿宋_GB2312" w:eastAsia="仿宋" w:hAnsi="仿宋_GB2312" w:cs="仿宋_GB2312" w:hint="eastAsia"/>
          <w:sz w:val="32"/>
          <w:szCs w:val="32"/>
          <w:lang w:val="zh-CN"/>
        </w:rPr>
        <w:t>1</w:t>
      </w:r>
      <w:r w:rsidRPr="000B7944">
        <w:rPr>
          <w:rFonts w:ascii="仿宋_GB2312" w:eastAsia="仿宋" w:hAnsi="仿宋_GB2312" w:cs="仿宋_GB2312" w:hint="eastAsia"/>
          <w:sz w:val="32"/>
          <w:szCs w:val="32"/>
          <w:lang w:val="zh-CN"/>
        </w:rPr>
        <w:t>人，</w:t>
      </w:r>
      <w:r w:rsidRPr="000B7944">
        <w:rPr>
          <w:rFonts w:ascii="仿宋_GB2312" w:eastAsia="仿宋" w:hAnsi="仿宋_GB2312" w:cs="仿宋_GB2312" w:hint="eastAsia"/>
          <w:sz w:val="32"/>
          <w:szCs w:val="32"/>
        </w:rPr>
        <w:t>获</w:t>
      </w:r>
      <w:r w:rsidRPr="000B7944">
        <w:rPr>
          <w:rFonts w:ascii="仿宋_GB2312" w:eastAsia="仿宋" w:hAnsi="仿宋_GB2312" w:cs="仿宋_GB2312" w:hint="eastAsia"/>
          <w:sz w:val="32"/>
          <w:szCs w:val="32"/>
          <w:lang w:val="zh-CN"/>
        </w:rPr>
        <w:t>河北省师德先进个人</w:t>
      </w:r>
      <w:r w:rsidRPr="000B7944">
        <w:rPr>
          <w:rFonts w:ascii="仿宋_GB2312" w:eastAsia="仿宋" w:hAnsi="仿宋_GB2312" w:cs="仿宋_GB2312" w:hint="eastAsia"/>
          <w:sz w:val="32"/>
          <w:szCs w:val="32"/>
        </w:rPr>
        <w:t>称号</w:t>
      </w:r>
      <w:r w:rsidRPr="000B7944">
        <w:rPr>
          <w:rFonts w:ascii="仿宋_GB2312" w:eastAsia="仿宋" w:hAnsi="仿宋_GB2312" w:cs="仿宋_GB2312" w:hint="eastAsia"/>
          <w:sz w:val="32"/>
          <w:szCs w:val="32"/>
          <w:lang w:val="zh-CN"/>
        </w:rPr>
        <w:t>1</w:t>
      </w:r>
      <w:r w:rsidRPr="000B7944">
        <w:rPr>
          <w:rFonts w:ascii="仿宋_GB2312" w:eastAsia="仿宋" w:hAnsi="仿宋_GB2312" w:cs="仿宋_GB2312" w:hint="eastAsia"/>
          <w:sz w:val="32"/>
          <w:szCs w:val="32"/>
          <w:lang w:val="zh-CN"/>
        </w:rPr>
        <w:t>人，</w:t>
      </w:r>
      <w:r w:rsidRPr="000B7944">
        <w:rPr>
          <w:rFonts w:ascii="仿宋_GB2312" w:eastAsia="仿宋" w:hAnsi="仿宋_GB2312" w:cs="仿宋_GB2312" w:hint="eastAsia"/>
          <w:sz w:val="32"/>
          <w:szCs w:val="32"/>
        </w:rPr>
        <w:t>获河北省教学名师称号</w:t>
      </w:r>
      <w:r w:rsidRPr="000B7944">
        <w:rPr>
          <w:rFonts w:ascii="仿宋_GB2312" w:eastAsia="仿宋" w:hAnsi="仿宋_GB2312" w:cs="仿宋_GB2312" w:hint="eastAsia"/>
          <w:sz w:val="32"/>
          <w:szCs w:val="32"/>
        </w:rPr>
        <w:t>3</w:t>
      </w:r>
      <w:r w:rsidRPr="000B7944">
        <w:rPr>
          <w:rFonts w:ascii="仿宋_GB2312" w:eastAsia="仿宋" w:hAnsi="仿宋_GB2312" w:cs="仿宋_GB2312" w:hint="eastAsia"/>
          <w:sz w:val="32"/>
          <w:szCs w:val="32"/>
        </w:rPr>
        <w:t>人，入选</w:t>
      </w:r>
      <w:r w:rsidRPr="000B7944">
        <w:rPr>
          <w:rFonts w:ascii="仿宋_GB2312" w:eastAsia="仿宋" w:hAnsi="仿宋_GB2312" w:cs="仿宋_GB2312" w:hint="eastAsia"/>
          <w:sz w:val="32"/>
          <w:szCs w:val="32"/>
          <w:lang w:val="zh-CN"/>
        </w:rPr>
        <w:t>国家体育总局百人计划</w:t>
      </w:r>
      <w:r w:rsidRPr="000B7944">
        <w:rPr>
          <w:rFonts w:ascii="仿宋_GB2312" w:eastAsia="仿宋" w:hAnsi="仿宋_GB2312" w:cs="仿宋_GB2312" w:hint="eastAsia"/>
          <w:sz w:val="32"/>
          <w:szCs w:val="32"/>
          <w:lang w:val="zh-CN"/>
        </w:rPr>
        <w:t>2</w:t>
      </w:r>
      <w:r w:rsidRPr="000B7944">
        <w:rPr>
          <w:rFonts w:ascii="仿宋_GB2312" w:eastAsia="仿宋" w:hAnsi="仿宋_GB2312" w:cs="仿宋_GB2312" w:hint="eastAsia"/>
          <w:sz w:val="32"/>
          <w:szCs w:val="32"/>
          <w:lang w:val="zh-CN"/>
        </w:rPr>
        <w:t>人、三三三人才二层次</w:t>
      </w:r>
      <w:r w:rsidRPr="000B7944">
        <w:rPr>
          <w:rFonts w:ascii="仿宋_GB2312" w:eastAsia="仿宋" w:hAnsi="仿宋_GB2312" w:cs="仿宋_GB2312" w:hint="eastAsia"/>
          <w:sz w:val="32"/>
          <w:szCs w:val="32"/>
        </w:rPr>
        <w:t>4</w:t>
      </w:r>
      <w:r w:rsidRPr="000B7944">
        <w:rPr>
          <w:rFonts w:ascii="仿宋_GB2312" w:eastAsia="仿宋" w:hAnsi="仿宋_GB2312" w:cs="仿宋_GB2312" w:hint="eastAsia"/>
          <w:sz w:val="32"/>
          <w:szCs w:val="32"/>
          <w:lang w:val="zh-CN"/>
        </w:rPr>
        <w:t>人。</w:t>
      </w:r>
      <w:r w:rsidRPr="000B7944">
        <w:rPr>
          <w:rFonts w:ascii="仿宋_GB2312" w:eastAsia="仿宋" w:hAnsi="仿宋_GB2312" w:cs="仿宋_GB2312" w:hint="eastAsia"/>
          <w:sz w:val="32"/>
          <w:szCs w:val="32"/>
        </w:rPr>
        <w:t>与“十二五”末期相比，遴选</w:t>
      </w:r>
      <w:r w:rsidRPr="000B7944">
        <w:rPr>
          <w:rFonts w:ascii="仿宋_GB2312" w:eastAsia="仿宋" w:hAnsi="仿宋_GB2312" w:cs="仿宋_GB2312" w:hint="eastAsia"/>
          <w:sz w:val="32"/>
          <w:szCs w:val="32"/>
          <w:lang w:val="zh-CN"/>
        </w:rPr>
        <w:t>引进学科带头人</w:t>
      </w:r>
      <w:r w:rsidRPr="000B7944">
        <w:rPr>
          <w:rFonts w:ascii="仿宋_GB2312" w:eastAsia="仿宋" w:hAnsi="仿宋_GB2312" w:cs="仿宋_GB2312" w:hint="eastAsia"/>
          <w:sz w:val="32"/>
          <w:szCs w:val="32"/>
        </w:rPr>
        <w:t>、学术骨干和冰雪高级人才方面实现从无到有的突破性发展，博士学位人员在专任教师占比提高</w:t>
      </w:r>
      <w:r w:rsidRPr="000B7944">
        <w:rPr>
          <w:rFonts w:ascii="仿宋_GB2312" w:eastAsia="仿宋" w:hAnsi="仿宋_GB2312" w:cs="仿宋_GB2312" w:hint="eastAsia"/>
          <w:sz w:val="32"/>
          <w:szCs w:val="32"/>
        </w:rPr>
        <w:t>1%</w:t>
      </w:r>
      <w:r w:rsidRPr="000B7944">
        <w:rPr>
          <w:rFonts w:ascii="仿宋_GB2312" w:eastAsia="仿宋" w:hAnsi="仿宋_GB2312" w:cs="仿宋_GB2312" w:hint="eastAsia"/>
          <w:sz w:val="32"/>
          <w:szCs w:val="32"/>
        </w:rPr>
        <w:t>，</w:t>
      </w:r>
      <w:r w:rsidRPr="000B7944">
        <w:rPr>
          <w:rFonts w:ascii="仿宋_GB2312" w:eastAsia="仿宋" w:hAnsi="仿宋_GB2312" w:cs="仿宋_GB2312" w:hint="eastAsia"/>
          <w:sz w:val="32"/>
          <w:szCs w:val="32"/>
          <w:lang w:val="zh-CN"/>
        </w:rPr>
        <w:t>全国模范教师</w:t>
      </w:r>
      <w:r w:rsidRPr="000B7944">
        <w:rPr>
          <w:rFonts w:ascii="仿宋_GB2312" w:eastAsia="仿宋" w:hAnsi="仿宋_GB2312" w:cs="仿宋_GB2312" w:hint="eastAsia"/>
          <w:sz w:val="32"/>
          <w:szCs w:val="32"/>
        </w:rPr>
        <w:t>实现零的突破。</w:t>
      </w:r>
    </w:p>
    <w:p w:rsidR="00134FB1" w:rsidRPr="000B7944" w:rsidRDefault="003A2BE6" w:rsidP="00C676EF">
      <w:pPr>
        <w:spacing w:line="580" w:lineRule="exact"/>
        <w:ind w:firstLineChars="200" w:firstLine="622"/>
        <w:outlineLvl w:val="1"/>
        <w:rPr>
          <w:rFonts w:ascii="楷体" w:eastAsia="楷体" w:hAnsi="楷体" w:cs="楷体"/>
          <w:sz w:val="32"/>
          <w:szCs w:val="32"/>
          <w:lang w:val="zh-CN"/>
        </w:rPr>
      </w:pPr>
      <w:bookmarkStart w:id="98" w:name="_Toc27944"/>
      <w:r w:rsidRPr="000B7944">
        <w:rPr>
          <w:rFonts w:ascii="楷体" w:eastAsia="楷体" w:hAnsi="楷体" w:cs="楷体" w:hint="eastAsia"/>
          <w:sz w:val="32"/>
          <w:szCs w:val="32"/>
        </w:rPr>
        <w:t>（三）</w:t>
      </w:r>
      <w:r w:rsidRPr="000B7944">
        <w:rPr>
          <w:rFonts w:ascii="楷体" w:eastAsia="楷体" w:hAnsi="楷体" w:cs="楷体" w:hint="eastAsia"/>
          <w:sz w:val="32"/>
          <w:szCs w:val="32"/>
          <w:lang w:val="zh-CN"/>
        </w:rPr>
        <w:t>人事制度改革稳步推进</w:t>
      </w:r>
      <w:bookmarkEnd w:id="98"/>
    </w:p>
    <w:p w:rsidR="00134FB1" w:rsidRPr="000B7944" w:rsidRDefault="003A2BE6" w:rsidP="00C676EF">
      <w:pPr>
        <w:spacing w:line="580" w:lineRule="exact"/>
        <w:ind w:firstLineChars="196" w:firstLine="610"/>
        <w:rPr>
          <w:rFonts w:ascii="仿宋_GB2312" w:eastAsia="仿宋" w:hAnsi="仿宋_GB2312" w:cs="仿宋_GB2312"/>
          <w:sz w:val="32"/>
          <w:szCs w:val="32"/>
        </w:rPr>
      </w:pPr>
      <w:r w:rsidRPr="000B7944">
        <w:rPr>
          <w:rFonts w:ascii="仿宋_GB2312" w:eastAsia="仿宋" w:hAnsi="仿宋_GB2312" w:cs="仿宋_GB2312"/>
          <w:sz w:val="32"/>
          <w:szCs w:val="32"/>
          <w:lang w:val="zh-CN"/>
        </w:rPr>
        <w:t>积极完善学院内部治理结构，不断深化学</w:t>
      </w:r>
      <w:r w:rsidRPr="000B7944">
        <w:rPr>
          <w:rFonts w:ascii="仿宋_GB2312" w:eastAsia="仿宋" w:hAnsi="仿宋_GB2312" w:cs="仿宋_GB2312" w:hint="eastAsia"/>
          <w:sz w:val="32"/>
          <w:szCs w:val="32"/>
        </w:rPr>
        <w:t>院</w:t>
      </w:r>
      <w:r w:rsidRPr="000B7944">
        <w:rPr>
          <w:rFonts w:ascii="仿宋_GB2312" w:eastAsia="仿宋" w:hAnsi="仿宋_GB2312" w:cs="仿宋_GB2312"/>
          <w:sz w:val="32"/>
          <w:szCs w:val="32"/>
          <w:lang w:val="zh-CN"/>
        </w:rPr>
        <w:t>人事制度改革，进一步完善</w:t>
      </w:r>
      <w:r w:rsidRPr="000B7944">
        <w:rPr>
          <w:rFonts w:ascii="仿宋_GB2312" w:eastAsia="仿宋" w:hAnsi="仿宋_GB2312" w:cs="仿宋_GB2312" w:hint="eastAsia"/>
          <w:sz w:val="32"/>
          <w:szCs w:val="32"/>
          <w:lang w:val="zh-CN"/>
        </w:rPr>
        <w:t>了</w:t>
      </w:r>
      <w:r w:rsidRPr="000B7944">
        <w:rPr>
          <w:rFonts w:ascii="仿宋_GB2312" w:eastAsia="仿宋" w:hAnsi="仿宋_GB2312" w:cs="仿宋_GB2312"/>
          <w:sz w:val="32"/>
          <w:szCs w:val="32"/>
          <w:lang w:val="zh-CN"/>
        </w:rPr>
        <w:t>进人、培养</w:t>
      </w:r>
      <w:r w:rsidRPr="000B7944">
        <w:rPr>
          <w:rFonts w:ascii="仿宋_GB2312" w:eastAsia="仿宋" w:hAnsi="仿宋_GB2312" w:cs="仿宋_GB2312" w:hint="eastAsia"/>
          <w:sz w:val="32"/>
          <w:szCs w:val="32"/>
          <w:lang w:val="zh-CN"/>
        </w:rPr>
        <w:t>（育）和</w:t>
      </w:r>
      <w:r w:rsidRPr="000B7944">
        <w:rPr>
          <w:rFonts w:ascii="仿宋_GB2312" w:eastAsia="仿宋" w:hAnsi="仿宋_GB2312" w:cs="仿宋_GB2312"/>
          <w:sz w:val="32"/>
          <w:szCs w:val="32"/>
          <w:lang w:val="zh-CN"/>
        </w:rPr>
        <w:t>评</w:t>
      </w:r>
      <w:r w:rsidRPr="000B7944">
        <w:rPr>
          <w:rFonts w:ascii="仿宋_GB2312" w:eastAsia="仿宋" w:hAnsi="Times New Roman" w:cs="Times New Roman"/>
          <w:sz w:val="32"/>
          <w:szCs w:val="32"/>
          <w:lang w:val="zh-CN"/>
        </w:rPr>
        <w:t>价等制度体系，先后出台、修订</w:t>
      </w:r>
      <w:r w:rsidRPr="000B7944">
        <w:rPr>
          <w:rFonts w:ascii="仿宋_GB2312" w:eastAsia="仿宋" w:hAnsi="Times New Roman" w:cs="Times New Roman" w:hint="eastAsia"/>
          <w:sz w:val="32"/>
          <w:szCs w:val="32"/>
          <w:lang w:val="zh-CN"/>
        </w:rPr>
        <w:t>《河北体育学院引进高层次人才实施办法》《河北体育学院教职工攻读博士研究生暂行规定》《河北体育学院公开选聘工作人员</w:t>
      </w:r>
      <w:r w:rsidRPr="000B7944">
        <w:rPr>
          <w:rFonts w:ascii="仿宋_GB2312" w:eastAsia="仿宋" w:hAnsi="Times New Roman" w:cs="Times New Roman" w:hint="eastAsia"/>
          <w:sz w:val="32"/>
          <w:szCs w:val="32"/>
          <w:lang w:val="zh-CN"/>
        </w:rPr>
        <w:lastRenderedPageBreak/>
        <w:t>实施方案》和《河北体育学院“伯乐”奖励办法》等</w:t>
      </w:r>
      <w:r w:rsidRPr="000B7944">
        <w:rPr>
          <w:rFonts w:ascii="仿宋_GB2312" w:eastAsia="仿宋" w:hAnsi="Times New Roman" w:cs="Times New Roman"/>
          <w:sz w:val="32"/>
          <w:szCs w:val="32"/>
          <w:lang w:val="zh-CN"/>
        </w:rPr>
        <w:t>人才引进和师资队伍建设相关政策，逐步扩大学院在教师引进、培养、考核、激励等方面的自主权，为人才队伍建设提供了制度保障。</w:t>
      </w:r>
      <w:r w:rsidRPr="000B7944">
        <w:rPr>
          <w:rFonts w:ascii="仿宋_GB2312" w:eastAsia="仿宋" w:hAnsi="仿宋_GB2312" w:cs="仿宋_GB2312" w:hint="eastAsia"/>
          <w:sz w:val="32"/>
          <w:szCs w:val="32"/>
        </w:rPr>
        <w:t>“十三五”期间在职培养博士</w:t>
      </w:r>
      <w:r w:rsidRPr="000B7944">
        <w:rPr>
          <w:rFonts w:ascii="仿宋_GB2312" w:eastAsia="仿宋" w:hAnsi="仿宋_GB2312" w:cs="仿宋_GB2312" w:hint="eastAsia"/>
          <w:sz w:val="32"/>
          <w:szCs w:val="32"/>
        </w:rPr>
        <w:t>18</w:t>
      </w:r>
      <w:r w:rsidRPr="000B7944">
        <w:rPr>
          <w:rFonts w:ascii="仿宋_GB2312" w:eastAsia="仿宋" w:hAnsi="仿宋_GB2312" w:cs="仿宋_GB2312" w:hint="eastAsia"/>
          <w:sz w:val="32"/>
          <w:szCs w:val="32"/>
        </w:rPr>
        <w:t>人，与“十二五”末期相比，增加了</w:t>
      </w:r>
      <w:r w:rsidRPr="000B7944">
        <w:rPr>
          <w:rFonts w:ascii="仿宋_GB2312" w:eastAsia="仿宋" w:hAnsi="仿宋_GB2312" w:cs="仿宋_GB2312" w:hint="eastAsia"/>
          <w:sz w:val="32"/>
          <w:szCs w:val="32"/>
        </w:rPr>
        <w:t>13</w:t>
      </w:r>
      <w:r w:rsidRPr="000B7944">
        <w:rPr>
          <w:rFonts w:ascii="仿宋_GB2312" w:eastAsia="仿宋" w:hAnsi="仿宋_GB2312" w:cs="仿宋_GB2312" w:hint="eastAsia"/>
          <w:sz w:val="32"/>
          <w:szCs w:val="32"/>
        </w:rPr>
        <w:t>人。</w:t>
      </w:r>
    </w:p>
    <w:p w:rsidR="00134FB1" w:rsidRPr="000B7944" w:rsidRDefault="003A2BE6" w:rsidP="00C676EF">
      <w:pPr>
        <w:widowControl/>
        <w:spacing w:line="580" w:lineRule="exact"/>
        <w:ind w:firstLineChars="200" w:firstLine="622"/>
        <w:outlineLvl w:val="0"/>
        <w:rPr>
          <w:rFonts w:ascii="仿宋" w:eastAsia="仿宋" w:hAnsi="仿宋" w:cs="仿宋"/>
          <w:color w:val="000000"/>
          <w:sz w:val="32"/>
          <w:szCs w:val="32"/>
        </w:rPr>
      </w:pPr>
      <w:bookmarkStart w:id="99" w:name="_Toc23586"/>
      <w:r w:rsidRPr="000B7944">
        <w:rPr>
          <w:rFonts w:ascii="黑体" w:eastAsia="黑体" w:hAnsi="新宋体" w:cs="新宋体" w:hint="eastAsia"/>
          <w:kern w:val="0"/>
          <w:sz w:val="32"/>
          <w:szCs w:val="32"/>
        </w:rPr>
        <w:t>二、人才队伍建设存在的主要问题</w:t>
      </w:r>
      <w:bookmarkEnd w:id="99"/>
    </w:p>
    <w:p w:rsidR="00134FB1" w:rsidRPr="000B7944" w:rsidRDefault="003A2BE6" w:rsidP="00C676EF">
      <w:pPr>
        <w:spacing w:line="580" w:lineRule="exact"/>
        <w:ind w:firstLineChars="200" w:firstLine="622"/>
        <w:rPr>
          <w:rFonts w:ascii="仿宋_GB2312" w:eastAsia="仿宋" w:hAnsi="Times New Roman" w:cs="Times New Roman"/>
          <w:sz w:val="32"/>
          <w:szCs w:val="32"/>
          <w:lang w:val="zh-CN"/>
        </w:rPr>
      </w:pPr>
      <w:bookmarkStart w:id="100" w:name="_Toc269522210"/>
      <w:r w:rsidRPr="000B7944">
        <w:rPr>
          <w:rFonts w:ascii="仿宋_GB2312" w:eastAsia="仿宋" w:hAnsi="Times New Roman" w:cs="Times New Roman" w:hint="eastAsia"/>
          <w:sz w:val="32"/>
          <w:szCs w:val="32"/>
          <w:lang w:val="zh-CN"/>
        </w:rPr>
        <w:t>“十三五”期间人才队伍建设取得了一定的成绩，但与省内外兄弟院校相比办学实力和水平还有一定欠缺，还不能完全满足学院内涵式高质量发展的需求。</w:t>
      </w:r>
    </w:p>
    <w:p w:rsidR="00134FB1" w:rsidRPr="000B7944" w:rsidRDefault="003A2BE6" w:rsidP="00C676EF">
      <w:pPr>
        <w:spacing w:line="580" w:lineRule="exact"/>
        <w:ind w:firstLineChars="200" w:firstLine="622"/>
        <w:rPr>
          <w:rFonts w:ascii="楷体" w:eastAsia="楷体" w:hAnsi="楷体" w:cs="楷体"/>
          <w:kern w:val="0"/>
          <w:sz w:val="32"/>
          <w:szCs w:val="32"/>
        </w:rPr>
      </w:pPr>
      <w:r w:rsidRPr="000B7944">
        <w:rPr>
          <w:rFonts w:ascii="楷体" w:eastAsia="楷体" w:hAnsi="楷体" w:cs="楷体" w:hint="eastAsia"/>
          <w:kern w:val="0"/>
          <w:sz w:val="32"/>
          <w:szCs w:val="32"/>
        </w:rPr>
        <w:t>（一）专任教师数量有待增加</w:t>
      </w:r>
    </w:p>
    <w:p w:rsidR="00134FB1" w:rsidRPr="000B7944" w:rsidRDefault="003A2BE6" w:rsidP="00C676EF">
      <w:pPr>
        <w:spacing w:line="580" w:lineRule="exact"/>
        <w:ind w:firstLineChars="200" w:firstLine="622"/>
        <w:rPr>
          <w:rFonts w:ascii="仿宋_GB2312" w:eastAsia="仿宋" w:hAnsi="Times New Roman" w:cs="Times New Roman"/>
          <w:sz w:val="32"/>
          <w:szCs w:val="32"/>
          <w:lang w:val="zh-CN"/>
        </w:rPr>
      </w:pPr>
      <w:r w:rsidRPr="000B7944">
        <w:rPr>
          <w:rFonts w:ascii="仿宋_GB2312" w:eastAsia="仿宋" w:hAnsi="新宋体" w:cs="新宋体" w:hint="eastAsia"/>
          <w:kern w:val="0"/>
          <w:sz w:val="32"/>
          <w:szCs w:val="32"/>
        </w:rPr>
        <w:t>专</w:t>
      </w:r>
      <w:r w:rsidRPr="000B7944">
        <w:rPr>
          <w:rFonts w:ascii="仿宋_GB2312" w:eastAsia="仿宋" w:hAnsi="Times New Roman" w:cs="Times New Roman" w:hint="eastAsia"/>
          <w:sz w:val="32"/>
          <w:szCs w:val="32"/>
          <w:lang w:val="zh-CN"/>
        </w:rPr>
        <w:t>任教师数量与教学科研、学科建设发展需求和人才培养质量、生师比要求相比总量仍显不足，专任教师总量有待增加。</w:t>
      </w:r>
    </w:p>
    <w:p w:rsidR="00134FB1" w:rsidRPr="000B7944" w:rsidRDefault="003A2BE6" w:rsidP="00C676EF">
      <w:pPr>
        <w:spacing w:line="580" w:lineRule="exact"/>
        <w:ind w:firstLineChars="200" w:firstLine="622"/>
        <w:rPr>
          <w:rFonts w:ascii="楷体" w:eastAsia="楷体" w:hAnsi="楷体" w:cs="楷体"/>
          <w:kern w:val="0"/>
          <w:sz w:val="32"/>
          <w:szCs w:val="32"/>
          <w:lang w:val="zh-CN"/>
        </w:rPr>
      </w:pPr>
      <w:r w:rsidRPr="000B7944">
        <w:rPr>
          <w:rFonts w:ascii="楷体" w:eastAsia="楷体" w:hAnsi="楷体" w:cs="楷体"/>
          <w:kern w:val="0"/>
          <w:sz w:val="32"/>
          <w:szCs w:val="32"/>
        </w:rPr>
        <w:t>（二）</w:t>
      </w:r>
      <w:r w:rsidRPr="000B7944">
        <w:rPr>
          <w:rFonts w:ascii="楷体" w:eastAsia="楷体" w:hAnsi="楷体" w:cs="楷体" w:hint="eastAsia"/>
          <w:kern w:val="0"/>
          <w:sz w:val="32"/>
          <w:szCs w:val="32"/>
        </w:rPr>
        <w:t>师资队伍</w:t>
      </w:r>
      <w:r w:rsidRPr="000B7944">
        <w:rPr>
          <w:rFonts w:ascii="楷体" w:eastAsia="楷体" w:hAnsi="楷体" w:cs="楷体"/>
          <w:kern w:val="0"/>
          <w:sz w:val="32"/>
          <w:szCs w:val="32"/>
        </w:rPr>
        <w:t>结构有待优化</w:t>
      </w:r>
    </w:p>
    <w:p w:rsidR="00134FB1" w:rsidRPr="000B7944" w:rsidRDefault="003A2BE6" w:rsidP="00C676EF">
      <w:pPr>
        <w:spacing w:line="580" w:lineRule="exact"/>
        <w:ind w:firstLineChars="200" w:firstLine="622"/>
        <w:rPr>
          <w:rFonts w:ascii="仿宋_GB2312" w:eastAsia="仿宋" w:hAnsi="Times New Roman" w:cs="Times New Roman"/>
          <w:sz w:val="32"/>
          <w:szCs w:val="32"/>
          <w:lang w:val="zh-CN"/>
        </w:rPr>
      </w:pPr>
      <w:r w:rsidRPr="000B7944">
        <w:rPr>
          <w:rFonts w:ascii="仿宋_GB2312" w:eastAsia="仿宋" w:hAnsi="Times New Roman" w:cs="Times New Roman" w:hint="eastAsia"/>
          <w:sz w:val="32"/>
          <w:szCs w:val="32"/>
          <w:lang w:val="zh-CN"/>
        </w:rPr>
        <w:t>硕士点建设的专业管理人才和专业技能人员不足；师资队伍中博士和硕士占比偏低</w:t>
      </w:r>
      <w:r w:rsidRPr="000B7944">
        <w:rPr>
          <w:rFonts w:ascii="仿宋_GB2312" w:eastAsia="仿宋" w:hAnsi="Times New Roman" w:cs="Times New Roman"/>
          <w:sz w:val="32"/>
          <w:szCs w:val="32"/>
        </w:rPr>
        <w:t>，具有海外工作和留学经历的教师比例偏少，部分学科专业高级专业技术职务教师偏少，职称结构需要进一步改善。</w:t>
      </w:r>
    </w:p>
    <w:p w:rsidR="00134FB1" w:rsidRPr="000B7944" w:rsidRDefault="003A2BE6" w:rsidP="00C676EF">
      <w:pPr>
        <w:spacing w:line="580" w:lineRule="exact"/>
        <w:ind w:firstLineChars="200" w:firstLine="622"/>
        <w:rPr>
          <w:rFonts w:ascii="楷体" w:eastAsia="楷体" w:hAnsi="楷体" w:cs="楷体"/>
          <w:kern w:val="0"/>
          <w:sz w:val="32"/>
          <w:szCs w:val="32"/>
          <w:lang w:val="zh-CN"/>
        </w:rPr>
      </w:pPr>
      <w:r w:rsidRPr="000B7944">
        <w:rPr>
          <w:rFonts w:ascii="楷体" w:eastAsia="楷体" w:hAnsi="楷体" w:cs="楷体" w:hint="eastAsia"/>
          <w:kern w:val="0"/>
          <w:sz w:val="32"/>
          <w:szCs w:val="32"/>
          <w:lang w:val="zh-CN"/>
        </w:rPr>
        <w:t>（</w:t>
      </w:r>
      <w:r w:rsidRPr="000B7944">
        <w:rPr>
          <w:rFonts w:ascii="楷体" w:eastAsia="楷体" w:hAnsi="楷体" w:cs="楷体" w:hint="eastAsia"/>
          <w:kern w:val="0"/>
          <w:sz w:val="32"/>
          <w:szCs w:val="32"/>
        </w:rPr>
        <w:t>三</w:t>
      </w:r>
      <w:r w:rsidRPr="000B7944">
        <w:rPr>
          <w:rFonts w:ascii="楷体" w:eastAsia="楷体" w:hAnsi="楷体" w:cs="楷体" w:hint="eastAsia"/>
          <w:kern w:val="0"/>
          <w:sz w:val="32"/>
          <w:szCs w:val="32"/>
          <w:lang w:val="zh-CN"/>
        </w:rPr>
        <w:t>）高层次人才引进工作水平有待提高</w:t>
      </w:r>
    </w:p>
    <w:p w:rsidR="00134FB1" w:rsidRPr="000B7944" w:rsidRDefault="003A2BE6" w:rsidP="00C676EF">
      <w:pPr>
        <w:spacing w:line="580" w:lineRule="exact"/>
        <w:ind w:firstLineChars="200" w:firstLine="622"/>
        <w:rPr>
          <w:rFonts w:ascii="仿宋_GB2312" w:eastAsia="仿宋" w:hAnsi="Times New Roman" w:cs="Times New Roman"/>
          <w:sz w:val="32"/>
          <w:szCs w:val="32"/>
          <w:lang w:val="zh-CN"/>
        </w:rPr>
      </w:pPr>
      <w:r w:rsidRPr="000B7944">
        <w:rPr>
          <w:rFonts w:ascii="仿宋_GB2312" w:eastAsia="仿宋" w:hAnsi="Times New Roman" w:cs="Times New Roman" w:hint="eastAsia"/>
          <w:sz w:val="32"/>
          <w:szCs w:val="32"/>
          <w:lang w:val="zh-CN"/>
        </w:rPr>
        <w:t>学院缺乏在国内外同行中有影响的大家，高层次人才还不能满足学院快速发展的需要。</w:t>
      </w:r>
      <w:r w:rsidRPr="000B7944">
        <w:rPr>
          <w:rFonts w:ascii="仿宋_GB2312" w:eastAsia="仿宋" w:hAnsi="Times New Roman" w:cs="Times New Roman"/>
          <w:sz w:val="32"/>
          <w:szCs w:val="32"/>
        </w:rPr>
        <w:t>领军人才和高水平团队偏少</w:t>
      </w:r>
      <w:r w:rsidRPr="000B7944">
        <w:rPr>
          <w:rFonts w:ascii="仿宋_GB2312" w:eastAsia="仿宋" w:hAnsi="Times New Roman" w:cs="Times New Roman" w:hint="eastAsia"/>
          <w:sz w:val="32"/>
          <w:szCs w:val="32"/>
        </w:rPr>
        <w:t>，</w:t>
      </w:r>
      <w:r w:rsidRPr="000B7944">
        <w:rPr>
          <w:rFonts w:ascii="仿宋_GB2312" w:eastAsia="仿宋" w:hAnsi="Times New Roman" w:cs="Times New Roman"/>
          <w:sz w:val="32"/>
          <w:szCs w:val="32"/>
        </w:rPr>
        <w:t>有影响的学术领军人才较少，高水平的教学团队和创新团队偏少，优秀学科带头人和学术骨干总体数量不足。</w:t>
      </w:r>
    </w:p>
    <w:p w:rsidR="00134FB1" w:rsidRPr="000B7944" w:rsidRDefault="003A2BE6" w:rsidP="00C676EF">
      <w:pPr>
        <w:spacing w:line="580" w:lineRule="exact"/>
        <w:ind w:firstLineChars="200" w:firstLine="622"/>
        <w:rPr>
          <w:rFonts w:ascii="楷体" w:eastAsia="楷体" w:hAnsi="楷体" w:cs="楷体"/>
          <w:sz w:val="32"/>
          <w:szCs w:val="32"/>
          <w:lang w:bidi="zh-CN"/>
        </w:rPr>
      </w:pPr>
      <w:r w:rsidRPr="000B7944">
        <w:rPr>
          <w:rFonts w:ascii="楷体" w:eastAsia="楷体" w:hAnsi="楷体" w:cs="楷体" w:hint="eastAsia"/>
          <w:kern w:val="0"/>
          <w:sz w:val="32"/>
          <w:szCs w:val="32"/>
          <w:lang w:val="zh-CN"/>
        </w:rPr>
        <w:t>（</w:t>
      </w:r>
      <w:r w:rsidRPr="000B7944">
        <w:rPr>
          <w:rFonts w:ascii="楷体" w:eastAsia="楷体" w:hAnsi="楷体" w:cs="楷体" w:hint="eastAsia"/>
          <w:sz w:val="32"/>
          <w:szCs w:val="32"/>
          <w:lang w:val="zh-CN" w:bidi="zh-CN"/>
        </w:rPr>
        <w:t>四）</w:t>
      </w:r>
      <w:r w:rsidRPr="000B7944">
        <w:rPr>
          <w:rFonts w:ascii="楷体" w:eastAsia="楷体" w:hAnsi="楷体" w:cs="楷体"/>
          <w:sz w:val="32"/>
          <w:szCs w:val="32"/>
          <w:lang w:bidi="zh-CN"/>
        </w:rPr>
        <w:t>青年教师培养力度有待加强。</w:t>
      </w:r>
    </w:p>
    <w:p w:rsidR="00134FB1" w:rsidRPr="000B7944" w:rsidRDefault="003A2BE6" w:rsidP="00C676EF">
      <w:pPr>
        <w:spacing w:line="580" w:lineRule="exact"/>
        <w:ind w:firstLineChars="200" w:firstLine="622"/>
        <w:rPr>
          <w:rFonts w:ascii="仿宋_GB2312" w:eastAsia="仿宋" w:hAnsi="Times New Roman" w:cs="Times New Roman"/>
          <w:sz w:val="32"/>
          <w:szCs w:val="32"/>
          <w:lang w:val="zh-CN"/>
        </w:rPr>
      </w:pPr>
      <w:r w:rsidRPr="000B7944">
        <w:rPr>
          <w:rFonts w:ascii="仿宋_GB2312" w:eastAsia="仿宋" w:hAnsi="Times New Roman" w:cs="Times New Roman"/>
          <w:sz w:val="32"/>
          <w:szCs w:val="32"/>
        </w:rPr>
        <w:lastRenderedPageBreak/>
        <w:t>青年教师中的拔尖人才较少，遴选与重点培养优秀青年教师的工作需进一步加强，青年教师考核评价机制不够完善。</w:t>
      </w:r>
    </w:p>
    <w:p w:rsidR="00134FB1" w:rsidRPr="000B7944" w:rsidRDefault="003A2BE6" w:rsidP="00C676EF">
      <w:pPr>
        <w:spacing w:line="580" w:lineRule="exact"/>
        <w:ind w:firstLineChars="200" w:firstLine="622"/>
        <w:rPr>
          <w:rFonts w:ascii="楷体" w:eastAsia="楷体" w:hAnsi="楷体" w:cs="楷体"/>
          <w:kern w:val="0"/>
          <w:sz w:val="32"/>
          <w:szCs w:val="32"/>
          <w:lang w:val="zh-CN"/>
        </w:rPr>
      </w:pPr>
      <w:r w:rsidRPr="000B7944">
        <w:rPr>
          <w:rFonts w:ascii="楷体" w:eastAsia="楷体" w:hAnsi="楷体" w:cs="楷体" w:hint="eastAsia"/>
          <w:kern w:val="0"/>
          <w:sz w:val="32"/>
          <w:szCs w:val="32"/>
          <w:lang w:val="zh-CN"/>
        </w:rPr>
        <w:t>（</w:t>
      </w:r>
      <w:r w:rsidRPr="000B7944">
        <w:rPr>
          <w:rFonts w:ascii="楷体" w:eastAsia="楷体" w:hAnsi="楷体" w:cs="楷体" w:hint="eastAsia"/>
          <w:kern w:val="0"/>
          <w:sz w:val="32"/>
          <w:szCs w:val="32"/>
        </w:rPr>
        <w:t>五</w:t>
      </w:r>
      <w:r w:rsidRPr="000B7944">
        <w:rPr>
          <w:rFonts w:ascii="楷体" w:eastAsia="楷体" w:hAnsi="楷体" w:cs="楷体" w:hint="eastAsia"/>
          <w:kern w:val="0"/>
          <w:sz w:val="32"/>
          <w:szCs w:val="32"/>
          <w:lang w:val="zh-CN"/>
        </w:rPr>
        <w:t>）人才稳定机制有待强化</w:t>
      </w:r>
    </w:p>
    <w:p w:rsidR="00134FB1" w:rsidRPr="000B7944" w:rsidRDefault="003A2BE6" w:rsidP="00C676EF">
      <w:pPr>
        <w:spacing w:line="580" w:lineRule="exact"/>
        <w:ind w:firstLineChars="200" w:firstLine="622"/>
        <w:rPr>
          <w:rFonts w:ascii="仿宋_GB2312" w:eastAsia="仿宋"/>
          <w:sz w:val="32"/>
          <w:szCs w:val="32"/>
          <w:lang w:val="zh-CN"/>
        </w:rPr>
      </w:pPr>
      <w:r w:rsidRPr="000B7944">
        <w:rPr>
          <w:rFonts w:ascii="仿宋_GB2312" w:eastAsia="仿宋" w:hAnsi="Times New Roman" w:cs="Times New Roman" w:hint="eastAsia"/>
          <w:sz w:val="32"/>
          <w:szCs w:val="32"/>
          <w:lang w:val="zh-CN"/>
        </w:rPr>
        <w:t>现阶段外引和内培人才在薪酬、政策等方面未达到协同，</w:t>
      </w:r>
      <w:r w:rsidRPr="000B7944">
        <w:rPr>
          <w:rFonts w:ascii="仿宋_GB2312" w:eastAsia="仿宋" w:hAnsi="Times New Roman" w:cs="Times New Roman"/>
          <w:sz w:val="32"/>
          <w:szCs w:val="32"/>
          <w:lang w:val="zh-CN"/>
        </w:rPr>
        <w:t>人才稳定</w:t>
      </w:r>
      <w:r w:rsidRPr="000B7944">
        <w:rPr>
          <w:rFonts w:ascii="仿宋_GB2312" w:eastAsia="仿宋" w:hAnsi="Times New Roman" w:cs="Times New Roman" w:hint="eastAsia"/>
          <w:sz w:val="32"/>
          <w:szCs w:val="32"/>
          <w:lang w:val="zh-CN"/>
        </w:rPr>
        <w:t>相关</w:t>
      </w:r>
      <w:r w:rsidRPr="000B7944">
        <w:rPr>
          <w:rFonts w:ascii="仿宋_GB2312" w:eastAsia="仿宋" w:hAnsi="Times New Roman" w:cs="Times New Roman"/>
          <w:sz w:val="32"/>
          <w:szCs w:val="32"/>
          <w:lang w:val="zh-CN"/>
        </w:rPr>
        <w:t>措施</w:t>
      </w:r>
      <w:r w:rsidRPr="000B7944">
        <w:rPr>
          <w:rFonts w:ascii="仿宋_GB2312" w:eastAsia="仿宋" w:hAnsi="Times New Roman" w:cs="Times New Roman" w:hint="eastAsia"/>
          <w:sz w:val="32"/>
          <w:szCs w:val="32"/>
          <w:lang w:val="zh-CN"/>
        </w:rPr>
        <w:t>还未出台，</w:t>
      </w:r>
      <w:r w:rsidRPr="000B7944">
        <w:rPr>
          <w:rFonts w:ascii="仿宋_GB2312" w:eastAsia="仿宋" w:hAnsi="Times New Roman" w:cs="Times New Roman"/>
          <w:sz w:val="32"/>
          <w:szCs w:val="32"/>
          <w:lang w:val="zh-CN"/>
        </w:rPr>
        <w:t>出现一定程度人才流失的现象。</w:t>
      </w:r>
    </w:p>
    <w:p w:rsidR="00134FB1" w:rsidRPr="000B7944" w:rsidRDefault="003A2BE6" w:rsidP="00C676EF">
      <w:pPr>
        <w:widowControl/>
        <w:spacing w:line="580" w:lineRule="exact"/>
        <w:ind w:firstLine="600"/>
        <w:outlineLvl w:val="0"/>
        <w:rPr>
          <w:rFonts w:ascii="黑体" w:eastAsia="黑体" w:hAnsi="新宋体" w:cs="新宋体"/>
          <w:kern w:val="0"/>
          <w:szCs w:val="21"/>
        </w:rPr>
      </w:pPr>
      <w:bookmarkStart w:id="101" w:name="_Toc27988"/>
      <w:bookmarkEnd w:id="100"/>
      <w:r w:rsidRPr="000B7944">
        <w:rPr>
          <w:rFonts w:ascii="黑体" w:eastAsia="黑体" w:cs="黑体" w:hint="eastAsia"/>
          <w:color w:val="000000"/>
          <w:sz w:val="32"/>
          <w:szCs w:val="32"/>
        </w:rPr>
        <w:t>三、</w:t>
      </w:r>
      <w:r w:rsidRPr="000B7944">
        <w:rPr>
          <w:rFonts w:ascii="黑体" w:eastAsia="黑体" w:hAnsi="新宋体" w:cs="新宋体" w:hint="eastAsia"/>
          <w:kern w:val="0"/>
          <w:sz w:val="32"/>
          <w:szCs w:val="32"/>
        </w:rPr>
        <w:t>“十四五”建设的指导思想和发展目标</w:t>
      </w:r>
      <w:bookmarkEnd w:id="101"/>
    </w:p>
    <w:p w:rsidR="00134FB1" w:rsidRPr="000B7944" w:rsidRDefault="003A2BE6" w:rsidP="00C676EF">
      <w:pPr>
        <w:spacing w:line="580" w:lineRule="exact"/>
        <w:ind w:firstLineChars="200" w:firstLine="622"/>
        <w:rPr>
          <w:rFonts w:ascii="楷体" w:eastAsia="楷体" w:hAnsi="楷体" w:cs="楷体"/>
          <w:kern w:val="0"/>
          <w:sz w:val="32"/>
          <w:szCs w:val="32"/>
        </w:rPr>
      </w:pPr>
      <w:bookmarkStart w:id="102" w:name="_Toc21390"/>
      <w:r w:rsidRPr="000B7944">
        <w:rPr>
          <w:rFonts w:ascii="楷体" w:eastAsia="楷体" w:hAnsi="楷体" w:cs="楷体" w:hint="eastAsia"/>
          <w:kern w:val="0"/>
          <w:sz w:val="32"/>
          <w:szCs w:val="32"/>
        </w:rPr>
        <w:t>（一）指导思想</w:t>
      </w:r>
      <w:bookmarkEnd w:id="102"/>
    </w:p>
    <w:p w:rsidR="00134FB1" w:rsidRPr="000B7944" w:rsidRDefault="003A2BE6" w:rsidP="00C676EF">
      <w:pPr>
        <w:spacing w:line="580" w:lineRule="exact"/>
        <w:ind w:firstLineChars="200" w:firstLine="622"/>
        <w:rPr>
          <w:rFonts w:ascii="仿宋_GB2312" w:eastAsia="仿宋" w:hAnsi="Times New Roman" w:cs="Times New Roman"/>
          <w:sz w:val="32"/>
          <w:szCs w:val="32"/>
          <w:lang w:val="zh-CN"/>
        </w:rPr>
      </w:pPr>
      <w:r w:rsidRPr="000B7944">
        <w:rPr>
          <w:rFonts w:ascii="仿宋_GB2312" w:eastAsia="仿宋" w:hAnsi="Times New Roman" w:cs="Times New Roman" w:hint="eastAsia"/>
          <w:sz w:val="32"/>
          <w:szCs w:val="32"/>
          <w:lang w:val="zh-CN"/>
        </w:rPr>
        <w:t>坚持以习近平新时代中国特色社会主义思想为指导，</w:t>
      </w:r>
      <w:r w:rsidRPr="000B7944">
        <w:rPr>
          <w:rFonts w:ascii="仿宋_GB2312" w:eastAsia="仿宋" w:hAnsi="Times New Roman" w:cs="Times New Roman" w:hint="eastAsia"/>
          <w:sz w:val="32"/>
          <w:szCs w:val="32"/>
        </w:rPr>
        <w:t>坚持党管人才原则，以实现学院第三次党代会确定的人才引进和培养任务为目标，</w:t>
      </w:r>
      <w:r w:rsidRPr="000B7944">
        <w:rPr>
          <w:rFonts w:ascii="仿宋_GB2312" w:eastAsia="仿宋" w:hAnsi="Times New Roman" w:cs="Times New Roman" w:hint="eastAsia"/>
          <w:sz w:val="32"/>
          <w:szCs w:val="32"/>
          <w:lang w:val="zh-CN"/>
        </w:rPr>
        <w:t>紧紧围绕学院改革发展稳定大局，紧密结合学科专业建设、教学科研、管理服务等工作实际，制定科学合理的人才队伍建设规划，不断推进人才队伍建设及管理体制改革，进一步优化人才队伍结构，提高人才队伍整体素质和实力；着力抓好各方面人才队伍建设的统筹推进，着力抓好重点人才工程的组织实施，着力抓好促进人才发展的配套体系建设，建设一支符合学院发展要求、结构合理、富有活力的高素质人才队伍。</w:t>
      </w:r>
    </w:p>
    <w:p w:rsidR="00134FB1" w:rsidRPr="000B7944" w:rsidRDefault="003A2BE6" w:rsidP="00C676EF">
      <w:pPr>
        <w:spacing w:line="580" w:lineRule="exact"/>
        <w:ind w:firstLineChars="200" w:firstLine="622"/>
        <w:rPr>
          <w:rFonts w:ascii="楷体" w:eastAsia="楷体" w:hAnsi="楷体" w:cs="楷体"/>
          <w:kern w:val="0"/>
          <w:sz w:val="32"/>
          <w:szCs w:val="32"/>
        </w:rPr>
      </w:pPr>
      <w:bookmarkStart w:id="103" w:name="_Toc30426"/>
      <w:r w:rsidRPr="000B7944">
        <w:rPr>
          <w:rFonts w:ascii="楷体" w:eastAsia="楷体" w:hAnsi="楷体" w:cs="楷体" w:hint="eastAsia"/>
          <w:kern w:val="0"/>
          <w:sz w:val="32"/>
          <w:szCs w:val="32"/>
        </w:rPr>
        <w:t>（二）发展目标</w:t>
      </w:r>
      <w:bookmarkEnd w:id="103"/>
    </w:p>
    <w:p w:rsidR="00134FB1" w:rsidRPr="000B7944" w:rsidRDefault="003A2BE6" w:rsidP="00C676EF">
      <w:pPr>
        <w:spacing w:line="580" w:lineRule="exact"/>
        <w:ind w:firstLineChars="200" w:firstLine="622"/>
        <w:rPr>
          <w:rFonts w:ascii="仿宋_GB2312" w:eastAsia="仿宋" w:hAnsi="Times New Roman" w:cs="Times New Roman"/>
          <w:sz w:val="32"/>
          <w:szCs w:val="32"/>
        </w:rPr>
      </w:pPr>
      <w:r w:rsidRPr="000B7944">
        <w:rPr>
          <w:rFonts w:ascii="仿宋_GB2312" w:eastAsia="仿宋" w:hAnsi="Times New Roman" w:cs="Times New Roman" w:hint="eastAsia"/>
          <w:sz w:val="32"/>
          <w:szCs w:val="32"/>
          <w:lang w:val="zh-CN"/>
        </w:rPr>
        <w:t>本着规模、质量、结构协调发展的原则，建设一支规模合理、结构优化、精干高效、富有创新精神和核心竞争力的高水平专业技术、管理服务人才队伍，造就一批在省内有影响、国内有美誉的拔尖人才和发展有潜力和事业有活力的青年人才，到</w:t>
      </w:r>
      <w:r w:rsidRPr="000B7944">
        <w:rPr>
          <w:rFonts w:ascii="仿宋_GB2312" w:eastAsia="仿宋" w:hAnsi="Times New Roman" w:cs="Times New Roman" w:hint="eastAsia"/>
          <w:sz w:val="32"/>
          <w:szCs w:val="32"/>
        </w:rPr>
        <w:t>2025</w:t>
      </w:r>
      <w:r w:rsidRPr="000B7944">
        <w:rPr>
          <w:rFonts w:ascii="仿宋_GB2312" w:eastAsia="仿宋" w:hAnsi="Times New Roman" w:cs="Times New Roman" w:hint="eastAsia"/>
          <w:sz w:val="32"/>
          <w:szCs w:val="32"/>
        </w:rPr>
        <w:t>年达到如下目标。</w:t>
      </w:r>
    </w:p>
    <w:p w:rsidR="00134FB1" w:rsidRPr="000B7944" w:rsidRDefault="003A2BE6" w:rsidP="00C676EF">
      <w:pPr>
        <w:spacing w:line="580" w:lineRule="exact"/>
        <w:ind w:firstLineChars="200" w:firstLine="622"/>
        <w:rPr>
          <w:rStyle w:val="NormalCharacter"/>
          <w:rFonts w:ascii="仿宋_GB2312" w:eastAsia="仿宋" w:hAnsi="仿宋_GB2312"/>
          <w:sz w:val="32"/>
          <w:szCs w:val="32"/>
        </w:rPr>
      </w:pPr>
      <w:r w:rsidRPr="000B7944">
        <w:rPr>
          <w:rFonts w:ascii="仿宋_GB2312" w:eastAsia="仿宋" w:hAnsi="Times New Roman" w:cs="Times New Roman" w:hint="eastAsia"/>
          <w:sz w:val="32"/>
          <w:szCs w:val="32"/>
          <w:lang w:val="zh-CN"/>
        </w:rPr>
        <w:lastRenderedPageBreak/>
        <w:t>1</w:t>
      </w:r>
      <w:r w:rsidRPr="000B7944">
        <w:rPr>
          <w:rFonts w:ascii="仿宋_GB2312" w:eastAsia="仿宋" w:hAnsi="Times New Roman" w:cs="Times New Roman" w:hint="eastAsia"/>
          <w:sz w:val="32"/>
          <w:szCs w:val="32"/>
        </w:rPr>
        <w:t>.</w:t>
      </w:r>
      <w:r w:rsidRPr="000B7944">
        <w:rPr>
          <w:rFonts w:ascii="仿宋_GB2312" w:eastAsia="仿宋" w:hAnsi="Times New Roman" w:cs="Times New Roman" w:hint="eastAsia"/>
          <w:sz w:val="32"/>
          <w:szCs w:val="32"/>
          <w:lang w:val="zh-CN"/>
        </w:rPr>
        <w:t>学院专任教师总数</w:t>
      </w:r>
      <w:r w:rsidRPr="000B7944">
        <w:rPr>
          <w:rFonts w:ascii="仿宋_GB2312" w:eastAsia="仿宋" w:hAnsi="Times New Roman" w:cs="Times New Roman" w:hint="eastAsia"/>
          <w:sz w:val="32"/>
          <w:szCs w:val="32"/>
        </w:rPr>
        <w:t>力争</w:t>
      </w:r>
      <w:r w:rsidRPr="000B7944">
        <w:rPr>
          <w:rFonts w:ascii="仿宋_GB2312" w:eastAsia="仿宋" w:hAnsi="Times New Roman" w:cs="Times New Roman" w:hint="eastAsia"/>
          <w:sz w:val="32"/>
          <w:szCs w:val="32"/>
          <w:lang w:val="zh-CN"/>
        </w:rPr>
        <w:t>达到</w:t>
      </w:r>
      <w:r w:rsidRPr="000B7944">
        <w:rPr>
          <w:rFonts w:ascii="仿宋_GB2312" w:eastAsia="仿宋" w:hAnsi="Times New Roman" w:cs="Times New Roman" w:hint="eastAsia"/>
          <w:sz w:val="32"/>
          <w:szCs w:val="32"/>
        </w:rPr>
        <w:t>655</w:t>
      </w:r>
      <w:r w:rsidRPr="000B7944">
        <w:rPr>
          <w:rFonts w:ascii="仿宋_GB2312" w:eastAsia="仿宋" w:hAnsi="Times New Roman" w:cs="Times New Roman" w:hint="eastAsia"/>
          <w:sz w:val="32"/>
          <w:szCs w:val="32"/>
        </w:rPr>
        <w:t>（含外聘和</w:t>
      </w:r>
      <w:r w:rsidRPr="000B7944">
        <w:rPr>
          <w:rFonts w:ascii="仿宋_GB2312" w:eastAsia="仿宋" w:hAnsi="仿宋_GB2312" w:hint="eastAsia"/>
          <w:sz w:val="32"/>
        </w:rPr>
        <w:t>签订短期合同人员</w:t>
      </w:r>
      <w:r w:rsidRPr="000B7944">
        <w:rPr>
          <w:rFonts w:ascii="仿宋_GB2312" w:eastAsia="仿宋" w:hAnsi="Times New Roman" w:cs="Times New Roman" w:hint="eastAsia"/>
          <w:sz w:val="32"/>
          <w:szCs w:val="32"/>
        </w:rPr>
        <w:t>）名以上，</w:t>
      </w:r>
      <w:r w:rsidRPr="000B7944">
        <w:rPr>
          <w:rStyle w:val="NormalCharacter"/>
          <w:rFonts w:ascii="仿宋_GB2312" w:eastAsia="仿宋" w:hAnsi="仿宋_GB2312" w:hint="eastAsia"/>
          <w:sz w:val="32"/>
          <w:szCs w:val="32"/>
        </w:rPr>
        <w:t>生师比达到教育部规定的</w:t>
      </w:r>
      <w:r w:rsidRPr="000B7944">
        <w:rPr>
          <w:rStyle w:val="NormalCharacter"/>
          <w:rFonts w:ascii="仿宋_GB2312" w:eastAsia="仿宋" w:hAnsi="仿宋_GB2312" w:hint="eastAsia"/>
          <w:sz w:val="32"/>
          <w:szCs w:val="32"/>
        </w:rPr>
        <w:t>11:1</w:t>
      </w:r>
      <w:r w:rsidRPr="000B7944">
        <w:rPr>
          <w:rStyle w:val="NormalCharacter"/>
          <w:rFonts w:ascii="仿宋_GB2312" w:eastAsia="仿宋" w:hAnsi="仿宋_GB2312" w:hint="eastAsia"/>
          <w:sz w:val="32"/>
          <w:szCs w:val="32"/>
        </w:rPr>
        <w:t>的“合格线”的要求。</w:t>
      </w:r>
    </w:p>
    <w:p w:rsidR="00134FB1" w:rsidRPr="000B7944" w:rsidRDefault="003A2BE6" w:rsidP="00C676EF">
      <w:pPr>
        <w:spacing w:line="580" w:lineRule="exact"/>
        <w:ind w:firstLineChars="200" w:firstLine="622"/>
        <w:rPr>
          <w:rFonts w:ascii="仿宋_GB2312" w:eastAsia="仿宋" w:hAnsi="Times New Roman" w:cs="Times New Roman"/>
          <w:sz w:val="32"/>
          <w:szCs w:val="32"/>
        </w:rPr>
      </w:pPr>
      <w:r w:rsidRPr="000B7944">
        <w:rPr>
          <w:rFonts w:ascii="仿宋_GB2312" w:eastAsia="仿宋" w:hAnsi="Times New Roman" w:cs="Times New Roman" w:hint="eastAsia"/>
          <w:sz w:val="32"/>
          <w:szCs w:val="32"/>
          <w:lang w:val="zh-CN"/>
        </w:rPr>
        <w:t>2</w:t>
      </w:r>
      <w:r w:rsidRPr="000B7944">
        <w:rPr>
          <w:rFonts w:ascii="仿宋_GB2312" w:eastAsia="仿宋" w:hAnsi="Times New Roman" w:cs="Times New Roman" w:hint="eastAsia"/>
          <w:sz w:val="32"/>
          <w:szCs w:val="32"/>
        </w:rPr>
        <w:t>.</w:t>
      </w:r>
      <w:r w:rsidRPr="000B7944">
        <w:rPr>
          <w:rFonts w:ascii="仿宋_GB2312" w:eastAsia="仿宋" w:hAnsi="Times New Roman" w:cs="Times New Roman" w:hint="eastAsia"/>
          <w:sz w:val="32"/>
          <w:szCs w:val="32"/>
        </w:rPr>
        <w:t>按照师生比</w:t>
      </w:r>
      <w:r w:rsidRPr="000B7944">
        <w:rPr>
          <w:rFonts w:ascii="仿宋_GB2312" w:eastAsia="仿宋" w:hAnsi="Times New Roman" w:cs="Times New Roman" w:hint="eastAsia"/>
          <w:sz w:val="32"/>
          <w:szCs w:val="32"/>
        </w:rPr>
        <w:t>1:350</w:t>
      </w:r>
      <w:r w:rsidRPr="000B7944">
        <w:rPr>
          <w:rFonts w:ascii="仿宋_GB2312" w:eastAsia="仿宋" w:hAnsi="Times New Roman" w:cs="Times New Roman" w:hint="eastAsia"/>
          <w:sz w:val="32"/>
          <w:szCs w:val="32"/>
        </w:rPr>
        <w:t>的要求，配齐思政课专任教师，人数达到</w:t>
      </w:r>
      <w:r w:rsidRPr="000B7944">
        <w:rPr>
          <w:rFonts w:ascii="仿宋_GB2312" w:eastAsia="仿宋" w:hAnsi="Times New Roman" w:cs="Times New Roman" w:hint="eastAsia"/>
          <w:sz w:val="32"/>
          <w:szCs w:val="32"/>
        </w:rPr>
        <w:t>22</w:t>
      </w:r>
      <w:r w:rsidRPr="000B7944">
        <w:rPr>
          <w:rFonts w:ascii="仿宋_GB2312" w:eastAsia="仿宋" w:hAnsi="Times New Roman" w:cs="Times New Roman" w:hint="eastAsia"/>
          <w:sz w:val="32"/>
          <w:szCs w:val="32"/>
        </w:rPr>
        <w:t>名以上，；按照师生比</w:t>
      </w:r>
      <w:r w:rsidRPr="000B7944">
        <w:rPr>
          <w:rFonts w:ascii="仿宋_GB2312" w:eastAsia="仿宋" w:hAnsi="Times New Roman" w:cs="Times New Roman" w:hint="eastAsia"/>
          <w:sz w:val="32"/>
          <w:szCs w:val="32"/>
        </w:rPr>
        <w:t>1:200</w:t>
      </w:r>
      <w:r w:rsidRPr="000B7944">
        <w:rPr>
          <w:rFonts w:ascii="仿宋_GB2312" w:eastAsia="仿宋" w:hAnsi="Times New Roman" w:cs="Times New Roman" w:hint="eastAsia"/>
          <w:sz w:val="32"/>
          <w:szCs w:val="32"/>
        </w:rPr>
        <w:t>的要求，配齐专职辅导员，人数达到</w:t>
      </w:r>
      <w:r w:rsidRPr="000B7944">
        <w:rPr>
          <w:rFonts w:ascii="仿宋_GB2312" w:eastAsia="仿宋" w:hAnsi="Times New Roman" w:cs="Times New Roman" w:hint="eastAsia"/>
          <w:sz w:val="32"/>
          <w:szCs w:val="32"/>
        </w:rPr>
        <w:t>38</w:t>
      </w:r>
      <w:r w:rsidRPr="000B7944">
        <w:rPr>
          <w:rFonts w:ascii="仿宋_GB2312" w:eastAsia="仿宋" w:hAnsi="Times New Roman" w:cs="Times New Roman" w:hint="eastAsia"/>
          <w:sz w:val="32"/>
          <w:szCs w:val="32"/>
        </w:rPr>
        <w:t>名以上。</w:t>
      </w:r>
    </w:p>
    <w:p w:rsidR="00134FB1" w:rsidRPr="000B7944" w:rsidRDefault="003A2BE6" w:rsidP="00C676EF">
      <w:pPr>
        <w:spacing w:line="580" w:lineRule="exact"/>
        <w:ind w:firstLineChars="200" w:firstLine="622"/>
        <w:rPr>
          <w:rFonts w:ascii="仿宋_GB2312" w:eastAsia="仿宋" w:hAnsi="Times New Roman" w:cs="Times New Roman"/>
          <w:sz w:val="32"/>
          <w:szCs w:val="32"/>
          <w:lang w:val="zh-CN"/>
        </w:rPr>
      </w:pPr>
      <w:r w:rsidRPr="000B7944">
        <w:rPr>
          <w:rFonts w:ascii="仿宋_GB2312" w:eastAsia="仿宋" w:hAnsi="Times New Roman" w:cs="Times New Roman" w:hint="eastAsia"/>
          <w:sz w:val="32"/>
          <w:szCs w:val="32"/>
        </w:rPr>
        <w:t>3.</w:t>
      </w:r>
      <w:r w:rsidRPr="000B7944">
        <w:rPr>
          <w:rFonts w:ascii="仿宋_GB2312" w:eastAsia="仿宋" w:hAnsi="Times New Roman" w:cs="Times New Roman" w:hint="eastAsia"/>
          <w:sz w:val="32"/>
          <w:szCs w:val="32"/>
        </w:rPr>
        <w:t>力争</w:t>
      </w:r>
      <w:r w:rsidRPr="000B7944">
        <w:rPr>
          <w:rFonts w:ascii="仿宋_GB2312" w:eastAsia="仿宋" w:hAnsi="Times New Roman" w:cs="Times New Roman" w:hint="eastAsia"/>
          <w:sz w:val="32"/>
          <w:szCs w:val="32"/>
          <w:lang w:val="zh-CN"/>
        </w:rPr>
        <w:t>实现国务院特贴专家及</w:t>
      </w:r>
      <w:r w:rsidRPr="000B7944">
        <w:rPr>
          <w:rFonts w:ascii="仿宋_GB2312" w:eastAsia="仿宋" w:hAnsi="Times New Roman" w:cs="Times New Roman" w:hint="eastAsia"/>
          <w:sz w:val="32"/>
          <w:szCs w:val="32"/>
        </w:rPr>
        <w:t>学科建设人才</w:t>
      </w:r>
      <w:r w:rsidRPr="000B7944">
        <w:rPr>
          <w:rFonts w:ascii="仿宋_GB2312" w:eastAsia="仿宋" w:hAnsi="Times New Roman" w:cs="Times New Roman" w:hint="eastAsia"/>
          <w:sz w:val="32"/>
          <w:szCs w:val="32"/>
          <w:lang w:val="zh-CN"/>
        </w:rPr>
        <w:t>等方面的新突破，培养</w:t>
      </w:r>
      <w:r w:rsidRPr="000B7944">
        <w:rPr>
          <w:rFonts w:ascii="仿宋_GB2312" w:eastAsia="仿宋" w:hAnsi="Times New Roman" w:cs="Times New Roman" w:hint="eastAsia"/>
          <w:sz w:val="32"/>
          <w:szCs w:val="32"/>
        </w:rPr>
        <w:t>和引进</w:t>
      </w:r>
      <w:r w:rsidRPr="000B7944">
        <w:rPr>
          <w:rFonts w:ascii="仿宋_GB2312" w:eastAsia="仿宋" w:hAnsi="Times New Roman" w:cs="Times New Roman" w:hint="eastAsia"/>
          <w:sz w:val="32"/>
          <w:szCs w:val="32"/>
          <w:lang w:val="zh-CN"/>
        </w:rPr>
        <w:t>国务院特贴专家、省政府特贴专家</w:t>
      </w:r>
      <w:r w:rsidRPr="000B7944">
        <w:rPr>
          <w:rFonts w:ascii="仿宋_GB2312" w:eastAsia="仿宋" w:hAnsi="Times New Roman" w:cs="Times New Roman" w:hint="eastAsia"/>
          <w:sz w:val="32"/>
          <w:szCs w:val="32"/>
        </w:rPr>
        <w:t>1-2</w:t>
      </w:r>
      <w:r w:rsidRPr="000B7944">
        <w:rPr>
          <w:rFonts w:ascii="仿宋_GB2312" w:eastAsia="仿宋" w:hAnsi="Times New Roman" w:cs="Times New Roman" w:hint="eastAsia"/>
          <w:sz w:val="32"/>
          <w:szCs w:val="32"/>
        </w:rPr>
        <w:t>名，</w:t>
      </w:r>
      <w:r w:rsidRPr="000B7944">
        <w:rPr>
          <w:rFonts w:ascii="仿宋_GB2312" w:eastAsia="仿宋" w:hAnsi="Times New Roman" w:cs="Times New Roman" w:hint="eastAsia"/>
          <w:sz w:val="32"/>
          <w:szCs w:val="32"/>
          <w:lang w:val="zh-CN"/>
        </w:rPr>
        <w:t>学科带头人</w:t>
      </w:r>
      <w:r w:rsidRPr="000B7944">
        <w:rPr>
          <w:rFonts w:ascii="仿宋_GB2312" w:eastAsia="仿宋" w:hAnsi="Times New Roman" w:cs="Times New Roman" w:hint="eastAsia"/>
          <w:sz w:val="32"/>
          <w:szCs w:val="32"/>
        </w:rPr>
        <w:t>1-2</w:t>
      </w:r>
      <w:r w:rsidRPr="000B7944">
        <w:rPr>
          <w:rFonts w:ascii="仿宋_GB2312" w:eastAsia="仿宋" w:hAnsi="Times New Roman" w:cs="Times New Roman" w:hint="eastAsia"/>
          <w:sz w:val="32"/>
          <w:szCs w:val="32"/>
          <w:lang w:val="zh-CN"/>
        </w:rPr>
        <w:t>名，学术带头人</w:t>
      </w:r>
      <w:r w:rsidRPr="000B7944">
        <w:rPr>
          <w:rFonts w:ascii="仿宋_GB2312" w:eastAsia="仿宋" w:hAnsi="Times New Roman" w:cs="Times New Roman" w:hint="eastAsia"/>
          <w:sz w:val="32"/>
          <w:szCs w:val="32"/>
        </w:rPr>
        <w:t>2-3</w:t>
      </w:r>
      <w:r w:rsidRPr="000B7944">
        <w:rPr>
          <w:rFonts w:ascii="仿宋_GB2312" w:eastAsia="仿宋" w:hAnsi="Times New Roman" w:cs="Times New Roman" w:hint="eastAsia"/>
          <w:sz w:val="32"/>
          <w:szCs w:val="32"/>
        </w:rPr>
        <w:t>人，“</w:t>
      </w:r>
      <w:r w:rsidRPr="000B7944">
        <w:rPr>
          <w:rFonts w:ascii="仿宋_GB2312" w:eastAsia="仿宋" w:hAnsi="Times New Roman" w:cs="Times New Roman" w:hint="eastAsia"/>
          <w:sz w:val="32"/>
          <w:szCs w:val="32"/>
          <w:lang w:val="zh-CN"/>
        </w:rPr>
        <w:t>三三三</w:t>
      </w:r>
      <w:r w:rsidRPr="000B7944">
        <w:rPr>
          <w:rFonts w:ascii="仿宋_GB2312" w:eastAsia="仿宋" w:hAnsi="Times New Roman" w:cs="Times New Roman" w:hint="eastAsia"/>
          <w:sz w:val="32"/>
          <w:szCs w:val="32"/>
        </w:rPr>
        <w:t>人才工程”一层次人选</w:t>
      </w:r>
      <w:r w:rsidRPr="000B7944">
        <w:rPr>
          <w:rFonts w:ascii="仿宋_GB2312" w:eastAsia="仿宋" w:hAnsi="Times New Roman" w:cs="Times New Roman" w:hint="eastAsia"/>
          <w:sz w:val="32"/>
          <w:szCs w:val="32"/>
        </w:rPr>
        <w:t>1-2</w:t>
      </w:r>
      <w:r w:rsidRPr="000B7944">
        <w:rPr>
          <w:rFonts w:ascii="仿宋_GB2312" w:eastAsia="仿宋" w:hAnsi="Times New Roman" w:cs="Times New Roman" w:hint="eastAsia"/>
          <w:sz w:val="32"/>
          <w:szCs w:val="32"/>
        </w:rPr>
        <w:t>人、</w:t>
      </w:r>
      <w:r w:rsidRPr="000B7944">
        <w:rPr>
          <w:rFonts w:ascii="仿宋_GB2312" w:eastAsia="仿宋" w:hAnsi="Times New Roman" w:cs="Times New Roman" w:hint="eastAsia"/>
          <w:sz w:val="32"/>
          <w:szCs w:val="32"/>
          <w:lang w:val="zh-CN"/>
        </w:rPr>
        <w:t>二层次</w:t>
      </w:r>
      <w:r w:rsidRPr="000B7944">
        <w:rPr>
          <w:rFonts w:ascii="仿宋_GB2312" w:eastAsia="仿宋" w:hAnsi="Times New Roman" w:cs="Times New Roman" w:hint="eastAsia"/>
          <w:sz w:val="32"/>
          <w:szCs w:val="32"/>
        </w:rPr>
        <w:t>人选</w:t>
      </w:r>
      <w:r w:rsidRPr="000B7944">
        <w:rPr>
          <w:rFonts w:ascii="仿宋_GB2312" w:eastAsia="仿宋" w:hAnsi="Times New Roman" w:cs="Times New Roman" w:hint="eastAsia"/>
          <w:sz w:val="32"/>
          <w:szCs w:val="32"/>
        </w:rPr>
        <w:t>4-5</w:t>
      </w:r>
      <w:r w:rsidRPr="000B7944">
        <w:rPr>
          <w:rFonts w:ascii="仿宋_GB2312" w:eastAsia="仿宋" w:hAnsi="Times New Roman" w:cs="Times New Roman" w:hint="eastAsia"/>
          <w:sz w:val="32"/>
          <w:szCs w:val="32"/>
          <w:lang w:val="zh-CN"/>
        </w:rPr>
        <w:t>人。</w:t>
      </w:r>
    </w:p>
    <w:p w:rsidR="00134FB1" w:rsidRPr="000B7944" w:rsidRDefault="003A2BE6" w:rsidP="00C676EF">
      <w:pPr>
        <w:spacing w:line="580" w:lineRule="exact"/>
        <w:ind w:firstLineChars="200" w:firstLine="622"/>
        <w:rPr>
          <w:rFonts w:ascii="仿宋_GB2312" w:eastAsia="仿宋" w:hAnsi="Times New Roman" w:cs="Times New Roman"/>
          <w:sz w:val="32"/>
          <w:szCs w:val="32"/>
          <w:lang w:val="zh-CN"/>
        </w:rPr>
      </w:pPr>
      <w:r w:rsidRPr="000B7944">
        <w:rPr>
          <w:rFonts w:ascii="仿宋_GB2312" w:eastAsia="仿宋" w:hAnsi="Times New Roman" w:cs="Times New Roman" w:hint="eastAsia"/>
          <w:sz w:val="32"/>
          <w:szCs w:val="32"/>
        </w:rPr>
        <w:t>4</w:t>
      </w:r>
      <w:r w:rsidRPr="000B7944">
        <w:rPr>
          <w:rFonts w:ascii="仿宋_GB2312" w:eastAsia="仿宋" w:hAnsi="Times New Roman" w:cs="Times New Roman" w:hint="eastAsia"/>
          <w:sz w:val="32"/>
          <w:szCs w:val="32"/>
          <w:lang w:val="zh-CN"/>
        </w:rPr>
        <w:t>.</w:t>
      </w:r>
      <w:r w:rsidRPr="000B7944">
        <w:rPr>
          <w:rFonts w:ascii="仿宋_GB2312" w:eastAsia="仿宋" w:hAnsi="Times New Roman" w:cs="Times New Roman" w:hint="eastAsia"/>
          <w:sz w:val="32"/>
          <w:szCs w:val="32"/>
          <w:lang w:val="zh-CN"/>
        </w:rPr>
        <w:t>努力提高人才队伍的学历层次，具有博士学位教师的比例达到</w:t>
      </w:r>
      <w:r w:rsidRPr="000B7944">
        <w:rPr>
          <w:rFonts w:ascii="仿宋_GB2312" w:eastAsia="仿宋" w:hAnsi="Times New Roman" w:cs="Times New Roman" w:hint="eastAsia"/>
          <w:sz w:val="32"/>
          <w:szCs w:val="32"/>
        </w:rPr>
        <w:t>1</w:t>
      </w:r>
      <w:r w:rsidRPr="000B7944">
        <w:rPr>
          <w:rFonts w:ascii="仿宋_GB2312" w:eastAsia="仿宋" w:hAnsi="Times New Roman" w:cs="Times New Roman" w:hint="eastAsia"/>
          <w:sz w:val="32"/>
          <w:szCs w:val="32"/>
          <w:lang w:val="zh-CN"/>
        </w:rPr>
        <w:t>0%</w:t>
      </w:r>
      <w:r w:rsidRPr="000B7944">
        <w:rPr>
          <w:rFonts w:ascii="仿宋_GB2312" w:eastAsia="仿宋" w:hAnsi="Times New Roman" w:cs="Times New Roman" w:hint="eastAsia"/>
          <w:sz w:val="32"/>
          <w:szCs w:val="32"/>
          <w:lang w:val="zh-CN"/>
        </w:rPr>
        <w:t>左右。</w:t>
      </w:r>
    </w:p>
    <w:p w:rsidR="00134FB1" w:rsidRPr="000B7944" w:rsidRDefault="003A2BE6" w:rsidP="00C676EF">
      <w:pPr>
        <w:spacing w:line="580" w:lineRule="exact"/>
        <w:ind w:firstLineChars="200" w:firstLine="622"/>
        <w:rPr>
          <w:rFonts w:ascii="仿宋" w:eastAsia="仿宋" w:hAnsi="仿宋" w:cs="仿宋"/>
          <w:kern w:val="0"/>
          <w:sz w:val="32"/>
          <w:szCs w:val="32"/>
          <w:lang w:val="zh-CN"/>
        </w:rPr>
      </w:pPr>
      <w:r w:rsidRPr="000B7944">
        <w:rPr>
          <w:rFonts w:ascii="仿宋_GB2312" w:eastAsia="仿宋" w:hAnsi="Times New Roman" w:cs="Times New Roman" w:hint="eastAsia"/>
          <w:sz w:val="32"/>
          <w:szCs w:val="32"/>
        </w:rPr>
        <w:t>5</w:t>
      </w:r>
      <w:r w:rsidRPr="000B7944">
        <w:rPr>
          <w:rFonts w:ascii="仿宋_GB2312" w:eastAsia="仿宋" w:hAnsi="Times New Roman" w:cs="Times New Roman" w:hint="eastAsia"/>
          <w:sz w:val="32"/>
          <w:szCs w:val="32"/>
          <w:lang w:val="zh-CN"/>
        </w:rPr>
        <w:t>.</w:t>
      </w:r>
      <w:r w:rsidRPr="000B7944">
        <w:rPr>
          <w:rFonts w:ascii="仿宋_GB2312" w:eastAsia="仿宋" w:hAnsi="Times New Roman" w:cs="Times New Roman" w:hint="eastAsia"/>
          <w:sz w:val="32"/>
          <w:szCs w:val="32"/>
          <w:lang w:val="zh-CN"/>
        </w:rPr>
        <w:t>培养更多的中青年教学和科研骨干，改善教师队伍的</w:t>
      </w:r>
      <w:r w:rsidRPr="000B7944">
        <w:rPr>
          <w:rFonts w:ascii="仿宋_GB2312" w:eastAsia="仿宋" w:hAnsi="Times New Roman" w:cs="Times New Roman" w:hint="eastAsia"/>
          <w:sz w:val="32"/>
          <w:szCs w:val="32"/>
        </w:rPr>
        <w:t>职称结构和</w:t>
      </w:r>
      <w:r w:rsidRPr="000B7944">
        <w:rPr>
          <w:rFonts w:ascii="仿宋_GB2312" w:eastAsia="仿宋" w:hAnsi="Times New Roman" w:cs="Times New Roman" w:hint="eastAsia"/>
          <w:sz w:val="32"/>
          <w:szCs w:val="32"/>
          <w:lang w:val="zh-CN"/>
        </w:rPr>
        <w:t>年龄结构，</w:t>
      </w:r>
      <w:r w:rsidRPr="000B7944">
        <w:rPr>
          <w:rFonts w:ascii="仿宋" w:eastAsia="仿宋" w:hAnsi="仿宋" w:cs="仿宋" w:hint="eastAsia"/>
          <w:kern w:val="0"/>
          <w:sz w:val="32"/>
          <w:szCs w:val="32"/>
        </w:rPr>
        <w:t>正高级职称人员占专业技术人员的比例提高到10%及以上，副高级占比提高到35%及以上；</w:t>
      </w:r>
      <w:r w:rsidRPr="000B7944">
        <w:rPr>
          <w:rFonts w:ascii="仿宋" w:eastAsia="仿宋" w:hAnsi="仿宋" w:cs="仿宋" w:hint="eastAsia"/>
          <w:kern w:val="0"/>
          <w:sz w:val="32"/>
          <w:szCs w:val="32"/>
          <w:lang w:val="zh-CN"/>
        </w:rPr>
        <w:t>中青年教师队伍占全</w:t>
      </w:r>
      <w:r w:rsidRPr="000B7944">
        <w:rPr>
          <w:rFonts w:ascii="仿宋" w:eastAsia="仿宋" w:hAnsi="仿宋" w:cs="仿宋" w:hint="eastAsia"/>
          <w:kern w:val="0"/>
          <w:sz w:val="32"/>
          <w:szCs w:val="32"/>
        </w:rPr>
        <w:t>院</w:t>
      </w:r>
      <w:r w:rsidRPr="000B7944">
        <w:rPr>
          <w:rFonts w:ascii="仿宋" w:eastAsia="仿宋" w:hAnsi="仿宋" w:cs="仿宋" w:hint="eastAsia"/>
          <w:kern w:val="0"/>
          <w:sz w:val="32"/>
          <w:szCs w:val="32"/>
          <w:lang w:val="zh-CN"/>
        </w:rPr>
        <w:t>总体教师的比例提高到</w:t>
      </w:r>
      <w:r w:rsidRPr="000B7944">
        <w:rPr>
          <w:rFonts w:ascii="仿宋" w:eastAsia="仿宋" w:hAnsi="仿宋" w:cs="仿宋" w:hint="eastAsia"/>
          <w:kern w:val="0"/>
          <w:sz w:val="32"/>
          <w:szCs w:val="32"/>
        </w:rPr>
        <w:t>70</w:t>
      </w:r>
      <w:r w:rsidRPr="000B7944">
        <w:rPr>
          <w:rFonts w:ascii="仿宋" w:eastAsia="仿宋" w:hAnsi="仿宋" w:cs="仿宋" w:hint="eastAsia"/>
          <w:kern w:val="0"/>
          <w:sz w:val="32"/>
          <w:szCs w:val="32"/>
          <w:lang w:val="zh-CN"/>
        </w:rPr>
        <w:t>%，实现新老教师的平稳过渡。</w:t>
      </w:r>
    </w:p>
    <w:p w:rsidR="00134FB1" w:rsidRPr="000B7944" w:rsidRDefault="003A2BE6" w:rsidP="00C676EF">
      <w:pPr>
        <w:spacing w:line="580" w:lineRule="exact"/>
        <w:ind w:firstLineChars="200" w:firstLine="622"/>
        <w:rPr>
          <w:rFonts w:ascii="仿宋_GB2312" w:eastAsia="仿宋" w:hAnsi="Times New Roman" w:cs="Times New Roman"/>
          <w:sz w:val="32"/>
          <w:szCs w:val="32"/>
        </w:rPr>
      </w:pPr>
      <w:r w:rsidRPr="000B7944">
        <w:rPr>
          <w:rFonts w:ascii="仿宋_GB2312" w:eastAsia="仿宋" w:hAnsi="Times New Roman" w:cs="Times New Roman" w:hint="eastAsia"/>
          <w:sz w:val="32"/>
          <w:szCs w:val="32"/>
        </w:rPr>
        <w:t>6.</w:t>
      </w:r>
      <w:r w:rsidRPr="000B7944">
        <w:rPr>
          <w:rFonts w:ascii="仿宋_GB2312" w:eastAsia="仿宋" w:hAnsi="Times New Roman" w:cs="Times New Roman" w:hint="eastAsia"/>
          <w:sz w:val="32"/>
          <w:szCs w:val="32"/>
        </w:rPr>
        <w:t>管理服务人员的</w:t>
      </w:r>
      <w:r w:rsidRPr="000B7944">
        <w:rPr>
          <w:rFonts w:ascii="仿宋_GB2312" w:eastAsia="仿宋" w:hAnsi="Times New Roman" w:cs="Times New Roman" w:hint="eastAsia"/>
          <w:sz w:val="32"/>
          <w:szCs w:val="32"/>
          <w:lang w:val="zh-CN"/>
        </w:rPr>
        <w:t>总量相对稳定，结构更加合理，研究生学历</w:t>
      </w:r>
      <w:r w:rsidRPr="000B7944">
        <w:rPr>
          <w:rFonts w:ascii="仿宋_GB2312" w:eastAsia="仿宋" w:hAnsi="Times New Roman" w:cs="Times New Roman" w:hint="eastAsia"/>
          <w:sz w:val="32"/>
          <w:szCs w:val="32"/>
        </w:rPr>
        <w:t>人员</w:t>
      </w:r>
      <w:r w:rsidRPr="000B7944">
        <w:rPr>
          <w:rFonts w:ascii="仿宋_GB2312" w:eastAsia="仿宋" w:hAnsi="Times New Roman" w:cs="Times New Roman" w:hint="eastAsia"/>
          <w:sz w:val="32"/>
          <w:szCs w:val="32"/>
          <w:lang w:val="zh-CN"/>
        </w:rPr>
        <w:t>达到</w:t>
      </w:r>
      <w:r w:rsidRPr="000B7944">
        <w:rPr>
          <w:rFonts w:ascii="仿宋_GB2312" w:eastAsia="仿宋" w:hAnsi="Times New Roman" w:cs="Times New Roman" w:hint="eastAsia"/>
          <w:sz w:val="32"/>
          <w:szCs w:val="32"/>
        </w:rPr>
        <w:t>5</w:t>
      </w:r>
      <w:r w:rsidRPr="000B7944">
        <w:rPr>
          <w:rFonts w:ascii="仿宋_GB2312" w:eastAsia="仿宋" w:hAnsi="Times New Roman" w:cs="Times New Roman" w:hint="eastAsia"/>
          <w:sz w:val="32"/>
          <w:szCs w:val="32"/>
          <w:lang w:val="zh-CN"/>
        </w:rPr>
        <w:t>0%</w:t>
      </w:r>
      <w:r w:rsidRPr="000B7944">
        <w:rPr>
          <w:rFonts w:ascii="仿宋_GB2312" w:eastAsia="仿宋" w:hAnsi="Times New Roman" w:cs="Times New Roman" w:hint="eastAsia"/>
          <w:sz w:val="32"/>
          <w:szCs w:val="32"/>
        </w:rPr>
        <w:t>以上</w:t>
      </w:r>
      <w:r w:rsidRPr="000B7944">
        <w:rPr>
          <w:rFonts w:ascii="仿宋_GB2312" w:eastAsia="仿宋" w:hAnsi="Times New Roman" w:cs="Times New Roman" w:hint="eastAsia"/>
          <w:sz w:val="32"/>
          <w:szCs w:val="32"/>
          <w:lang w:val="zh-CN"/>
        </w:rPr>
        <w:t>。</w:t>
      </w:r>
    </w:p>
    <w:p w:rsidR="00134FB1" w:rsidRPr="000B7944" w:rsidRDefault="003A2BE6" w:rsidP="00C676EF">
      <w:pPr>
        <w:widowControl/>
        <w:spacing w:line="580" w:lineRule="exact"/>
        <w:ind w:firstLineChars="200" w:firstLine="622"/>
        <w:outlineLvl w:val="0"/>
        <w:rPr>
          <w:rFonts w:ascii="黑体" w:eastAsia="黑体" w:hAnsi="新宋体" w:cs="新宋体"/>
          <w:kern w:val="0"/>
          <w:sz w:val="32"/>
          <w:szCs w:val="32"/>
        </w:rPr>
      </w:pPr>
      <w:bookmarkStart w:id="104" w:name="_Toc24762"/>
      <w:r w:rsidRPr="000B7944">
        <w:rPr>
          <w:rFonts w:ascii="黑体" w:eastAsia="黑体" w:hAnsi="新宋体" w:cs="新宋体" w:hint="eastAsia"/>
          <w:kern w:val="0"/>
          <w:sz w:val="32"/>
          <w:szCs w:val="32"/>
        </w:rPr>
        <w:t>四、主要任务</w:t>
      </w:r>
      <w:bookmarkEnd w:id="104"/>
    </w:p>
    <w:p w:rsidR="00134FB1" w:rsidRPr="000B7944" w:rsidRDefault="003A2BE6" w:rsidP="00C676EF">
      <w:pPr>
        <w:pStyle w:val="3"/>
        <w:ind w:left="0" w:firstLineChars="200" w:firstLine="622"/>
        <w:rPr>
          <w:rFonts w:ascii="楷体" w:eastAsia="楷体" w:hAnsi="楷体" w:cs="楷体"/>
          <w:b w:val="0"/>
          <w:bCs w:val="0"/>
          <w:lang w:val="en-US"/>
        </w:rPr>
      </w:pPr>
      <w:bookmarkStart w:id="105" w:name="_Toc26306"/>
      <w:r w:rsidRPr="000B7944">
        <w:rPr>
          <w:rFonts w:ascii="楷体" w:eastAsia="楷体" w:hAnsi="楷体" w:cs="楷体" w:hint="eastAsia"/>
          <w:b w:val="0"/>
          <w:bCs w:val="0"/>
          <w:lang w:val="en-US"/>
        </w:rPr>
        <w:t>（</w:t>
      </w:r>
      <w:r w:rsidRPr="000B7944">
        <w:rPr>
          <w:rFonts w:ascii="楷体" w:eastAsia="楷体" w:hAnsi="楷体" w:cs="楷体" w:hint="eastAsia"/>
          <w:b w:val="0"/>
          <w:bCs w:val="0"/>
        </w:rPr>
        <w:t>一）</w:t>
      </w:r>
      <w:r w:rsidRPr="000B7944">
        <w:rPr>
          <w:rFonts w:ascii="楷体" w:eastAsia="楷体" w:hAnsi="楷体" w:cs="楷体" w:hint="eastAsia"/>
          <w:b w:val="0"/>
          <w:bCs w:val="0"/>
          <w:lang w:val="en-US"/>
        </w:rPr>
        <w:t>重点推进</w:t>
      </w:r>
      <w:r w:rsidRPr="000B7944">
        <w:rPr>
          <w:rFonts w:ascii="楷体" w:eastAsia="楷体" w:hAnsi="楷体" w:cs="楷体" w:hint="eastAsia"/>
          <w:b w:val="0"/>
          <w:bCs w:val="0"/>
        </w:rPr>
        <w:t>高层次人才队伍</w:t>
      </w:r>
      <w:r w:rsidRPr="000B7944">
        <w:rPr>
          <w:rFonts w:ascii="楷体" w:eastAsia="楷体" w:hAnsi="楷体" w:cs="楷体" w:hint="eastAsia"/>
          <w:b w:val="0"/>
          <w:bCs w:val="0"/>
          <w:lang w:val="en-US"/>
        </w:rPr>
        <w:t>建设</w:t>
      </w:r>
      <w:bookmarkEnd w:id="105"/>
    </w:p>
    <w:p w:rsidR="00134FB1" w:rsidRPr="000B7944" w:rsidRDefault="003A2BE6" w:rsidP="00C676EF">
      <w:pPr>
        <w:pStyle w:val="a4"/>
        <w:ind w:left="0" w:firstLine="640"/>
        <w:rPr>
          <w:rFonts w:eastAsia="仿宋" w:hAnsi="Times New Roman" w:cs="Times New Roman"/>
          <w:lang w:bidi="ar-SA"/>
        </w:rPr>
      </w:pPr>
      <w:r w:rsidRPr="000B7944">
        <w:rPr>
          <w:rFonts w:eastAsia="仿宋" w:hAnsi="Times New Roman" w:cs="Times New Roman" w:hint="eastAsia"/>
          <w:lang w:bidi="ar-SA"/>
        </w:rPr>
        <w:t>学院充分发挥传统特色学科优势，在培养和引进高级人才和团队方面实现重点突破。</w:t>
      </w:r>
    </w:p>
    <w:p w:rsidR="00134FB1" w:rsidRPr="000B7944" w:rsidRDefault="003A2BE6" w:rsidP="00C676EF">
      <w:pPr>
        <w:pStyle w:val="a4"/>
        <w:ind w:left="0" w:firstLineChars="200" w:firstLine="622"/>
        <w:rPr>
          <w:rFonts w:eastAsia="仿宋" w:hAnsi="Times New Roman" w:cs="Times New Roman"/>
          <w:lang w:bidi="ar-SA"/>
        </w:rPr>
      </w:pPr>
      <w:r w:rsidRPr="000B7944">
        <w:rPr>
          <w:rFonts w:eastAsia="仿宋" w:hAnsi="Times New Roman" w:cs="Times New Roman" w:hint="eastAsia"/>
          <w:lang w:val="en-US" w:bidi="ar-SA"/>
        </w:rPr>
        <w:t>1.</w:t>
      </w:r>
      <w:r w:rsidRPr="000B7944">
        <w:rPr>
          <w:rFonts w:eastAsia="仿宋" w:hAnsi="Times New Roman" w:cs="Times New Roman" w:hint="eastAsia"/>
          <w:lang w:bidi="ar-SA"/>
        </w:rPr>
        <w:t>学科专业高级人才的重点突破。下大力气培养和引进一批</w:t>
      </w:r>
      <w:r w:rsidRPr="000B7944">
        <w:rPr>
          <w:rFonts w:eastAsia="仿宋" w:hAnsi="Times New Roman" w:cs="Times New Roman" w:hint="eastAsia"/>
          <w:lang w:bidi="ar-SA"/>
        </w:rPr>
        <w:lastRenderedPageBreak/>
        <w:t>具有战略眼光、把握本学科发展趋势和国家战略需求，能够承担国家</w:t>
      </w:r>
      <w:r w:rsidRPr="000B7944">
        <w:rPr>
          <w:rFonts w:eastAsia="仿宋" w:hAnsi="Times New Roman" w:cs="Times New Roman" w:hint="eastAsia"/>
          <w:lang w:val="en-US" w:bidi="ar-SA"/>
        </w:rPr>
        <w:t>和省级</w:t>
      </w:r>
      <w:r w:rsidRPr="000B7944">
        <w:rPr>
          <w:rFonts w:eastAsia="仿宋" w:hAnsi="Times New Roman" w:cs="Times New Roman" w:hint="eastAsia"/>
          <w:lang w:bidi="ar-SA"/>
        </w:rPr>
        <w:t>重大科技任务的学科高级人才。</w:t>
      </w:r>
    </w:p>
    <w:p w:rsidR="00134FB1" w:rsidRPr="000B7944" w:rsidRDefault="003A2BE6" w:rsidP="00C676EF">
      <w:pPr>
        <w:pStyle w:val="a4"/>
        <w:ind w:left="0" w:firstLineChars="200" w:firstLine="622"/>
        <w:rPr>
          <w:rFonts w:eastAsia="仿宋"/>
        </w:rPr>
      </w:pPr>
      <w:r w:rsidRPr="000B7944">
        <w:rPr>
          <w:rFonts w:eastAsia="仿宋" w:hAnsi="Times New Roman" w:cs="Times New Roman" w:hint="eastAsia"/>
          <w:lang w:val="en-US" w:bidi="ar-SA"/>
        </w:rPr>
        <w:t>2.</w:t>
      </w:r>
      <w:r w:rsidRPr="000B7944">
        <w:rPr>
          <w:rFonts w:eastAsia="仿宋" w:hAnsi="Times New Roman" w:cs="Times New Roman" w:hint="eastAsia"/>
          <w:lang w:bidi="ar-SA"/>
        </w:rPr>
        <w:t>高端人才团队的重点突破。</w:t>
      </w:r>
      <w:r w:rsidRPr="000B7944">
        <w:rPr>
          <w:rFonts w:eastAsia="仿宋" w:hint="eastAsia"/>
          <w:spacing w:val="4"/>
        </w:rPr>
        <w:t>坚持教学和科研并重，</w:t>
      </w:r>
      <w:r w:rsidRPr="000B7944">
        <w:rPr>
          <w:rFonts w:eastAsia="仿宋" w:hint="eastAsia"/>
          <w:spacing w:val="4"/>
          <w:lang w:val="en-US"/>
        </w:rPr>
        <w:t>主动对接国家重大战略，</w:t>
      </w:r>
      <w:r w:rsidRPr="000B7944">
        <w:rPr>
          <w:rFonts w:eastAsia="仿宋" w:hint="eastAsia"/>
          <w:spacing w:val="4"/>
        </w:rPr>
        <w:t>以</w:t>
      </w:r>
      <w:r w:rsidRPr="000B7944">
        <w:rPr>
          <w:rFonts w:eastAsia="仿宋" w:hint="eastAsia"/>
          <w:spacing w:val="4"/>
          <w:lang w:val="en-US"/>
        </w:rPr>
        <w:t>重点</w:t>
      </w:r>
      <w:r w:rsidRPr="000B7944">
        <w:rPr>
          <w:rFonts w:eastAsia="仿宋" w:hint="eastAsia"/>
          <w:spacing w:val="4"/>
        </w:rPr>
        <w:t>学科、重点实验室</w:t>
      </w:r>
      <w:r w:rsidRPr="000B7944">
        <w:rPr>
          <w:rFonts w:eastAsia="仿宋" w:hint="eastAsia"/>
          <w:spacing w:val="4"/>
          <w:lang w:val="en-US"/>
        </w:rPr>
        <w:t>以及</w:t>
      </w:r>
      <w:r w:rsidRPr="000B7944">
        <w:rPr>
          <w:rFonts w:eastAsia="仿宋" w:hint="eastAsia"/>
          <w:spacing w:val="4"/>
        </w:rPr>
        <w:t>国家重大教学科研建设项目为依托，</w:t>
      </w:r>
      <w:r w:rsidRPr="000B7944">
        <w:rPr>
          <w:rFonts w:eastAsia="仿宋" w:hint="eastAsia"/>
          <w:spacing w:val="4"/>
          <w:lang w:val="en-US"/>
        </w:rPr>
        <w:t>着力</w:t>
      </w:r>
      <w:r w:rsidRPr="000B7944">
        <w:rPr>
          <w:rFonts w:eastAsia="仿宋" w:hint="eastAsia"/>
          <w:spacing w:val="4"/>
        </w:rPr>
        <w:t>打造具有较大发展潜力的</w:t>
      </w:r>
      <w:r w:rsidRPr="000B7944">
        <w:rPr>
          <w:rFonts w:eastAsia="仿宋" w:hAnsi="Times New Roman" w:cs="Times New Roman" w:hint="eastAsia"/>
          <w:lang w:bidi="ar-SA"/>
        </w:rPr>
        <w:t>科研创新团队和高水平教学、科研示范团队</w:t>
      </w:r>
      <w:r w:rsidRPr="000B7944">
        <w:rPr>
          <w:rFonts w:eastAsia="仿宋" w:hint="eastAsia"/>
          <w:spacing w:val="4"/>
        </w:rPr>
        <w:t>，通过团队加快教学和科研成果的产出与转化，提高人才培养的质量和水平。</w:t>
      </w:r>
    </w:p>
    <w:p w:rsidR="00134FB1" w:rsidRPr="000B7944" w:rsidRDefault="003A2BE6" w:rsidP="00C676EF">
      <w:pPr>
        <w:pStyle w:val="3"/>
        <w:ind w:left="0" w:firstLineChars="200" w:firstLine="622"/>
        <w:rPr>
          <w:rFonts w:ascii="楷体" w:eastAsia="楷体" w:hAnsi="楷体" w:cs="楷体"/>
          <w:b w:val="0"/>
          <w:bCs w:val="0"/>
        </w:rPr>
      </w:pPr>
      <w:bookmarkStart w:id="106" w:name="_Toc3301"/>
      <w:r w:rsidRPr="000B7944">
        <w:rPr>
          <w:rFonts w:ascii="楷体" w:eastAsia="楷体" w:hAnsi="楷体" w:cs="楷体" w:hint="eastAsia"/>
          <w:b w:val="0"/>
          <w:bCs w:val="0"/>
        </w:rPr>
        <w:t>（二）统筹推进各类人才队伍建设</w:t>
      </w:r>
      <w:bookmarkEnd w:id="106"/>
    </w:p>
    <w:p w:rsidR="00134FB1" w:rsidRPr="000B7944" w:rsidRDefault="003A2BE6" w:rsidP="00C676EF">
      <w:pPr>
        <w:pStyle w:val="a4"/>
        <w:ind w:left="0" w:firstLine="640"/>
        <w:rPr>
          <w:rFonts w:eastAsia="仿宋" w:hAnsi="Times New Roman" w:cs="Times New Roman"/>
          <w:lang w:bidi="ar-SA"/>
        </w:rPr>
      </w:pPr>
      <w:r w:rsidRPr="000B7944">
        <w:rPr>
          <w:rFonts w:eastAsia="仿宋" w:hAnsi="Times New Roman" w:cs="Times New Roman" w:hint="eastAsia"/>
          <w:lang w:bidi="ar-SA"/>
        </w:rPr>
        <w:t>学院的人才队伍主要包括专业技术人才队伍、管理人才队伍，是学院教学、科研、管理、服务等各项工作建设和发展起到重要作用的各类人员。</w:t>
      </w:r>
    </w:p>
    <w:p w:rsidR="00134FB1" w:rsidRPr="000B7944" w:rsidRDefault="003A2BE6" w:rsidP="00C676EF">
      <w:pPr>
        <w:spacing w:line="580" w:lineRule="exact"/>
        <w:ind w:firstLineChars="200" w:firstLine="622"/>
        <w:textAlignment w:val="baseline"/>
        <w:rPr>
          <w:rFonts w:ascii="仿宋_GB2312" w:eastAsia="仿宋" w:hAnsi="Times New Roman" w:cs="Times New Roman"/>
          <w:sz w:val="32"/>
          <w:szCs w:val="32"/>
        </w:rPr>
      </w:pPr>
      <w:r w:rsidRPr="000B7944">
        <w:rPr>
          <w:rFonts w:ascii="仿宋_GB2312" w:eastAsia="仿宋" w:hAnsi="Times New Roman" w:cs="Times New Roman"/>
          <w:sz w:val="32"/>
          <w:szCs w:val="32"/>
        </w:rPr>
        <w:t>1.</w:t>
      </w:r>
      <w:r w:rsidRPr="000B7944">
        <w:rPr>
          <w:rFonts w:ascii="仿宋_GB2312" w:eastAsia="仿宋" w:hAnsi="Times New Roman" w:cs="Times New Roman" w:hint="eastAsia"/>
          <w:sz w:val="32"/>
          <w:szCs w:val="32"/>
          <w:lang w:val="zh-CN"/>
        </w:rPr>
        <w:t>专业技术人才队伍。继续坚持</w:t>
      </w:r>
      <w:r w:rsidRPr="000B7944">
        <w:rPr>
          <w:rFonts w:ascii="仿宋_GB2312" w:eastAsia="仿宋" w:hAnsi="仿宋_GB2312" w:cs="仿宋_GB2312" w:hint="eastAsia"/>
          <w:sz w:val="32"/>
          <w:szCs w:val="32"/>
          <w:lang w:val="zh-CN"/>
        </w:rPr>
        <w:t>培引</w:t>
      </w:r>
      <w:r w:rsidRPr="000B7944">
        <w:rPr>
          <w:rFonts w:ascii="仿宋_GB2312" w:eastAsia="仿宋" w:hAnsi="Times New Roman" w:cs="Times New Roman" w:hint="eastAsia"/>
          <w:sz w:val="32"/>
          <w:szCs w:val="32"/>
          <w:lang w:val="zh-CN"/>
        </w:rPr>
        <w:t>结合，</w:t>
      </w:r>
      <w:r w:rsidRPr="000B7944">
        <w:rPr>
          <w:rFonts w:ascii="仿宋_GB2312" w:eastAsia="仿宋" w:hAnsi="仿宋_GB2312" w:cs="仿宋_GB2312" w:hint="eastAsia"/>
          <w:sz w:val="32"/>
          <w:szCs w:val="32"/>
          <w:lang w:val="zh-CN"/>
        </w:rPr>
        <w:t>加强专业技术人才队伍建设。</w:t>
      </w:r>
      <w:r w:rsidRPr="000B7944">
        <w:rPr>
          <w:rStyle w:val="NormalCharacter"/>
          <w:rFonts w:ascii="仿宋_GB2312" w:eastAsia="仿宋" w:hAnsi="仿宋_GB2312" w:hint="eastAsia"/>
          <w:sz w:val="32"/>
          <w:szCs w:val="32"/>
        </w:rPr>
        <w:t>2021</w:t>
      </w:r>
      <w:r w:rsidRPr="000B7944">
        <w:rPr>
          <w:rStyle w:val="NormalCharacter"/>
          <w:rFonts w:ascii="仿宋_GB2312" w:eastAsia="仿宋" w:hAnsi="仿宋_GB2312" w:hint="eastAsia"/>
          <w:sz w:val="32"/>
          <w:szCs w:val="32"/>
        </w:rPr>
        <w:t>年学院生师比</w:t>
      </w:r>
      <w:r w:rsidRPr="000B7944">
        <w:rPr>
          <w:rFonts w:ascii="仿宋_GB2312" w:eastAsia="仿宋" w:hAnsi="仿宋_GB2312" w:hint="eastAsia"/>
          <w:sz w:val="32"/>
        </w:rPr>
        <w:t>在确保生师比</w:t>
      </w:r>
      <w:r w:rsidRPr="000B7944">
        <w:rPr>
          <w:rFonts w:ascii="仿宋_GB2312" w:eastAsia="仿宋" w:hAnsi="仿宋_GB2312" w:hint="eastAsia"/>
          <w:sz w:val="32"/>
        </w:rPr>
        <w:t>15:1</w:t>
      </w:r>
      <w:r w:rsidRPr="000B7944">
        <w:rPr>
          <w:rFonts w:ascii="仿宋_GB2312" w:eastAsia="仿宋" w:hAnsi="仿宋_GB2312" w:hint="eastAsia"/>
          <w:sz w:val="32"/>
        </w:rPr>
        <w:t>的同时，力争接近教育部规定的</w:t>
      </w:r>
      <w:r w:rsidRPr="000B7944">
        <w:rPr>
          <w:rFonts w:ascii="仿宋_GB2312" w:eastAsia="仿宋" w:hAnsi="仿宋_GB2312" w:hint="eastAsia"/>
          <w:sz w:val="32"/>
        </w:rPr>
        <w:t>13.2</w:t>
      </w:r>
      <w:r w:rsidRPr="000B7944">
        <w:rPr>
          <w:rFonts w:ascii="仿宋_GB2312" w:eastAsia="仿宋" w:hAnsi="仿宋_GB2312" w:hint="eastAsia"/>
          <w:sz w:val="32"/>
        </w:rPr>
        <w:t>：</w:t>
      </w:r>
      <w:r w:rsidRPr="000B7944">
        <w:rPr>
          <w:rFonts w:ascii="仿宋_GB2312" w:eastAsia="仿宋" w:hAnsi="仿宋_GB2312" w:hint="eastAsia"/>
          <w:sz w:val="32"/>
        </w:rPr>
        <w:t>1</w:t>
      </w:r>
      <w:r w:rsidRPr="000B7944">
        <w:rPr>
          <w:rFonts w:ascii="仿宋_GB2312" w:eastAsia="仿宋" w:hAnsi="仿宋_GB2312" w:hint="eastAsia"/>
          <w:sz w:val="32"/>
        </w:rPr>
        <w:t>的“容忍线”的规定，</w:t>
      </w:r>
      <w:r w:rsidRPr="000B7944">
        <w:rPr>
          <w:rStyle w:val="NormalCharacter"/>
          <w:rFonts w:ascii="仿宋_GB2312" w:eastAsia="仿宋" w:hAnsi="仿宋_GB2312" w:hint="eastAsia"/>
          <w:sz w:val="32"/>
          <w:szCs w:val="32"/>
        </w:rPr>
        <w:t>学院专任教师达到</w:t>
      </w:r>
      <w:r w:rsidRPr="000B7944">
        <w:rPr>
          <w:rStyle w:val="NormalCharacter"/>
          <w:rFonts w:ascii="仿宋_GB2312" w:eastAsia="仿宋" w:hAnsi="仿宋_GB2312" w:hint="eastAsia"/>
          <w:sz w:val="32"/>
          <w:szCs w:val="32"/>
        </w:rPr>
        <w:t>561</w:t>
      </w:r>
      <w:r w:rsidRPr="000B7944">
        <w:rPr>
          <w:rStyle w:val="NormalCharacter"/>
          <w:rFonts w:ascii="仿宋_GB2312" w:eastAsia="仿宋" w:hAnsi="仿宋_GB2312" w:hint="eastAsia"/>
          <w:sz w:val="32"/>
          <w:szCs w:val="32"/>
        </w:rPr>
        <w:t>人；</w:t>
      </w:r>
      <w:r w:rsidRPr="000B7944">
        <w:rPr>
          <w:rStyle w:val="NormalCharacter"/>
          <w:rFonts w:ascii="仿宋_GB2312" w:eastAsia="仿宋" w:hAnsi="仿宋_GB2312" w:hint="eastAsia"/>
          <w:sz w:val="32"/>
          <w:szCs w:val="32"/>
        </w:rPr>
        <w:t>2022</w:t>
      </w:r>
      <w:r w:rsidRPr="000B7944">
        <w:rPr>
          <w:rStyle w:val="NormalCharacter"/>
          <w:rFonts w:ascii="仿宋_GB2312" w:eastAsia="仿宋" w:hAnsi="仿宋_GB2312" w:hint="eastAsia"/>
          <w:sz w:val="32"/>
          <w:szCs w:val="32"/>
        </w:rPr>
        <w:t>年生师比力争达到</w:t>
      </w:r>
      <w:r w:rsidRPr="000B7944">
        <w:rPr>
          <w:rStyle w:val="NormalCharacter"/>
          <w:rFonts w:ascii="仿宋_GB2312" w:eastAsia="仿宋" w:hAnsi="仿宋_GB2312" w:hint="eastAsia"/>
          <w:sz w:val="32"/>
          <w:szCs w:val="32"/>
        </w:rPr>
        <w:t>13.2:1</w:t>
      </w:r>
      <w:r w:rsidRPr="000B7944">
        <w:rPr>
          <w:rStyle w:val="NormalCharacter"/>
          <w:rFonts w:ascii="仿宋_GB2312" w:eastAsia="仿宋" w:hAnsi="仿宋_GB2312" w:hint="eastAsia"/>
          <w:sz w:val="32"/>
          <w:szCs w:val="32"/>
        </w:rPr>
        <w:t>，专任教师达到</w:t>
      </w:r>
      <w:r w:rsidRPr="000B7944">
        <w:rPr>
          <w:rStyle w:val="NormalCharacter"/>
          <w:rFonts w:ascii="仿宋_GB2312" w:eastAsia="仿宋" w:hAnsi="仿宋_GB2312" w:hint="eastAsia"/>
          <w:sz w:val="32"/>
          <w:szCs w:val="32"/>
        </w:rPr>
        <w:t>571</w:t>
      </w:r>
      <w:r w:rsidRPr="000B7944">
        <w:rPr>
          <w:rStyle w:val="NormalCharacter"/>
          <w:rFonts w:ascii="仿宋_GB2312" w:eastAsia="仿宋" w:hAnsi="仿宋_GB2312" w:hint="eastAsia"/>
          <w:sz w:val="32"/>
          <w:szCs w:val="32"/>
        </w:rPr>
        <w:t>人；</w:t>
      </w:r>
      <w:r w:rsidRPr="000B7944">
        <w:rPr>
          <w:rStyle w:val="NormalCharacter"/>
          <w:rFonts w:ascii="仿宋_GB2312" w:eastAsia="仿宋" w:hAnsi="仿宋_GB2312" w:hint="eastAsia"/>
          <w:sz w:val="32"/>
          <w:szCs w:val="32"/>
        </w:rPr>
        <w:t>2023</w:t>
      </w:r>
      <w:r w:rsidRPr="000B7944">
        <w:rPr>
          <w:rStyle w:val="NormalCharacter"/>
          <w:rFonts w:ascii="仿宋_GB2312" w:eastAsia="仿宋" w:hAnsi="仿宋_GB2312" w:hint="eastAsia"/>
          <w:sz w:val="32"/>
          <w:szCs w:val="32"/>
        </w:rPr>
        <w:t>年生师比力争</w:t>
      </w:r>
      <w:r w:rsidRPr="000B7944">
        <w:rPr>
          <w:rFonts w:ascii="仿宋_GB2312" w:eastAsia="仿宋" w:hAnsi="仿宋_GB2312" w:hint="eastAsia"/>
          <w:sz w:val="32"/>
        </w:rPr>
        <w:t>控制在</w:t>
      </w:r>
      <w:r w:rsidRPr="000B7944">
        <w:rPr>
          <w:rFonts w:ascii="仿宋_GB2312" w:eastAsia="仿宋" w:hAnsi="仿宋_GB2312" w:hint="eastAsia"/>
          <w:sz w:val="32"/>
        </w:rPr>
        <w:t>13</w:t>
      </w:r>
      <w:r w:rsidRPr="000B7944">
        <w:rPr>
          <w:rFonts w:ascii="仿宋_GB2312" w:eastAsia="仿宋" w:hAnsi="仿宋_GB2312" w:hint="eastAsia"/>
          <w:sz w:val="32"/>
        </w:rPr>
        <w:t>：</w:t>
      </w:r>
      <w:r w:rsidRPr="000B7944">
        <w:rPr>
          <w:rFonts w:ascii="仿宋_GB2312" w:eastAsia="仿宋" w:hAnsi="仿宋_GB2312" w:hint="eastAsia"/>
          <w:sz w:val="32"/>
        </w:rPr>
        <w:t>1</w:t>
      </w:r>
      <w:r w:rsidRPr="000B7944">
        <w:rPr>
          <w:rFonts w:ascii="仿宋_GB2312" w:eastAsia="仿宋" w:hAnsi="仿宋_GB2312" w:hint="eastAsia"/>
          <w:sz w:val="32"/>
        </w:rPr>
        <w:t>之内</w:t>
      </w:r>
      <w:r w:rsidRPr="000B7944">
        <w:rPr>
          <w:rStyle w:val="NormalCharacter"/>
          <w:rFonts w:ascii="仿宋_GB2312" w:eastAsia="仿宋" w:hAnsi="仿宋_GB2312" w:hint="eastAsia"/>
          <w:sz w:val="32"/>
          <w:szCs w:val="32"/>
        </w:rPr>
        <w:t>，专任教师达到</w:t>
      </w:r>
      <w:r w:rsidRPr="000B7944">
        <w:rPr>
          <w:rStyle w:val="NormalCharacter"/>
          <w:rFonts w:ascii="仿宋_GB2312" w:eastAsia="仿宋" w:hAnsi="仿宋_GB2312" w:hint="eastAsia"/>
          <w:sz w:val="32"/>
          <w:szCs w:val="32"/>
        </w:rPr>
        <w:t>582</w:t>
      </w:r>
      <w:r w:rsidRPr="000B7944">
        <w:rPr>
          <w:rStyle w:val="NormalCharacter"/>
          <w:rFonts w:ascii="仿宋_GB2312" w:eastAsia="仿宋" w:hAnsi="仿宋_GB2312" w:hint="eastAsia"/>
          <w:sz w:val="32"/>
          <w:szCs w:val="32"/>
        </w:rPr>
        <w:t>人；</w:t>
      </w:r>
      <w:r w:rsidRPr="000B7944">
        <w:rPr>
          <w:rStyle w:val="NormalCharacter"/>
          <w:rFonts w:ascii="仿宋_GB2312" w:eastAsia="仿宋" w:hAnsi="仿宋_GB2312" w:hint="eastAsia"/>
          <w:sz w:val="32"/>
          <w:szCs w:val="32"/>
        </w:rPr>
        <w:t>2024</w:t>
      </w:r>
      <w:r w:rsidRPr="000B7944">
        <w:rPr>
          <w:rStyle w:val="NormalCharacter"/>
          <w:rFonts w:ascii="仿宋_GB2312" w:eastAsia="仿宋" w:hAnsi="仿宋_GB2312" w:hint="eastAsia"/>
          <w:sz w:val="32"/>
          <w:szCs w:val="32"/>
        </w:rPr>
        <w:t>年生师比力争</w:t>
      </w:r>
      <w:r w:rsidRPr="000B7944">
        <w:rPr>
          <w:rFonts w:ascii="仿宋_GB2312" w:eastAsia="仿宋" w:hAnsi="仿宋_GB2312" w:hint="eastAsia"/>
          <w:sz w:val="32"/>
        </w:rPr>
        <w:t>达到</w:t>
      </w:r>
      <w:r w:rsidRPr="000B7944">
        <w:rPr>
          <w:rFonts w:ascii="仿宋_GB2312" w:eastAsia="仿宋" w:hAnsi="仿宋_GB2312" w:hint="eastAsia"/>
          <w:sz w:val="32"/>
        </w:rPr>
        <w:t>11:1</w:t>
      </w:r>
      <w:r w:rsidRPr="000B7944">
        <w:rPr>
          <w:rFonts w:ascii="仿宋_GB2312" w:eastAsia="仿宋" w:hAnsi="仿宋_GB2312" w:hint="eastAsia"/>
          <w:sz w:val="32"/>
        </w:rPr>
        <w:t>的“合格线”的规定，</w:t>
      </w:r>
      <w:r w:rsidRPr="000B7944">
        <w:rPr>
          <w:rStyle w:val="NormalCharacter"/>
          <w:rFonts w:ascii="仿宋_GB2312" w:eastAsia="仿宋" w:hAnsi="仿宋_GB2312" w:hint="eastAsia"/>
          <w:color w:val="000000" w:themeColor="text1"/>
          <w:sz w:val="32"/>
          <w:szCs w:val="32"/>
        </w:rPr>
        <w:t>专任教师达到</w:t>
      </w:r>
      <w:r w:rsidRPr="000B7944">
        <w:rPr>
          <w:rStyle w:val="NormalCharacter"/>
          <w:rFonts w:ascii="仿宋_GB2312" w:eastAsia="仿宋" w:hAnsi="仿宋_GB2312" w:hint="eastAsia"/>
          <w:color w:val="000000" w:themeColor="text1"/>
          <w:sz w:val="32"/>
          <w:szCs w:val="32"/>
        </w:rPr>
        <w:t>655</w:t>
      </w:r>
      <w:r w:rsidRPr="000B7944">
        <w:rPr>
          <w:rStyle w:val="NormalCharacter"/>
          <w:rFonts w:ascii="仿宋_GB2312" w:eastAsia="仿宋" w:hAnsi="仿宋_GB2312" w:hint="eastAsia"/>
          <w:color w:val="000000" w:themeColor="text1"/>
          <w:sz w:val="32"/>
          <w:szCs w:val="32"/>
        </w:rPr>
        <w:t>人。</w:t>
      </w:r>
      <w:r w:rsidRPr="000B7944">
        <w:rPr>
          <w:rFonts w:ascii="仿宋_GB2312" w:eastAsia="仿宋" w:hAnsi="Times New Roman" w:cs="Times New Roman" w:hint="eastAsia"/>
          <w:sz w:val="32"/>
          <w:szCs w:val="32"/>
          <w:lang w:val="zh-CN"/>
        </w:rPr>
        <w:t>到</w:t>
      </w:r>
      <w:r w:rsidRPr="000B7944">
        <w:rPr>
          <w:rFonts w:ascii="仿宋_GB2312" w:eastAsia="仿宋" w:hAnsi="Times New Roman" w:cs="Times New Roman" w:hint="eastAsia"/>
          <w:sz w:val="32"/>
          <w:szCs w:val="32"/>
        </w:rPr>
        <w:t>2025</w:t>
      </w:r>
      <w:r w:rsidRPr="000B7944">
        <w:rPr>
          <w:rFonts w:ascii="仿宋_GB2312" w:eastAsia="仿宋" w:hAnsi="Times New Roman" w:cs="Times New Roman" w:hint="eastAsia"/>
          <w:sz w:val="32"/>
          <w:szCs w:val="32"/>
          <w:lang w:val="zh-CN"/>
        </w:rPr>
        <w:t>年力争具有博士学位教师的占比达到</w:t>
      </w:r>
      <w:r w:rsidRPr="000B7944">
        <w:rPr>
          <w:rFonts w:ascii="仿宋_GB2312" w:eastAsia="仿宋" w:hAnsi="Times New Roman" w:cs="Times New Roman" w:hint="eastAsia"/>
          <w:sz w:val="32"/>
          <w:szCs w:val="32"/>
        </w:rPr>
        <w:t>10</w:t>
      </w:r>
      <w:r w:rsidRPr="000B7944">
        <w:rPr>
          <w:rFonts w:ascii="仿宋_GB2312" w:eastAsia="仿宋" w:hAnsi="Times New Roman" w:cs="Times New Roman" w:hint="eastAsia"/>
          <w:sz w:val="32"/>
          <w:szCs w:val="32"/>
          <w:lang w:val="zh-CN"/>
        </w:rPr>
        <w:t>%</w:t>
      </w:r>
      <w:r w:rsidRPr="000B7944">
        <w:rPr>
          <w:rFonts w:ascii="仿宋_GB2312" w:eastAsia="仿宋" w:hAnsi="Times New Roman" w:cs="Times New Roman" w:hint="eastAsia"/>
          <w:sz w:val="32"/>
          <w:szCs w:val="32"/>
          <w:lang w:val="zh-CN"/>
        </w:rPr>
        <w:t>及以上</w:t>
      </w:r>
      <w:r w:rsidRPr="000B7944">
        <w:rPr>
          <w:rFonts w:hAnsi="Times New Roman" w:cs="Times New Roman" w:hint="eastAsia"/>
          <w:sz w:val="32"/>
          <w:szCs w:val="32"/>
          <w:lang w:val="zh-CN"/>
        </w:rPr>
        <w:t>，</w:t>
      </w:r>
      <w:r w:rsidRPr="000B7944">
        <w:rPr>
          <w:rFonts w:ascii="仿宋_GB2312" w:eastAsia="仿宋" w:hAnsi="Times New Roman" w:cs="Times New Roman" w:hint="eastAsia"/>
          <w:sz w:val="32"/>
          <w:szCs w:val="32"/>
          <w:lang w:val="zh-CN"/>
        </w:rPr>
        <w:t>专任教师中具有硕士以上学位占比达到</w:t>
      </w:r>
      <w:r w:rsidRPr="000B7944">
        <w:rPr>
          <w:rFonts w:ascii="仿宋_GB2312" w:eastAsia="仿宋" w:hAnsi="Times New Roman" w:cs="Times New Roman" w:hint="eastAsia"/>
          <w:sz w:val="32"/>
          <w:szCs w:val="32"/>
          <w:lang w:val="zh-CN"/>
        </w:rPr>
        <w:t>80%</w:t>
      </w:r>
      <w:r w:rsidRPr="000B7944">
        <w:rPr>
          <w:rFonts w:ascii="仿宋_GB2312" w:eastAsia="仿宋" w:hAnsi="Times New Roman" w:cs="Times New Roman" w:hint="eastAsia"/>
          <w:sz w:val="32"/>
          <w:szCs w:val="32"/>
          <w:lang w:val="zh-CN"/>
        </w:rPr>
        <w:t>及以上，学院中青年教师队伍占全</w:t>
      </w:r>
      <w:r w:rsidRPr="000B7944">
        <w:rPr>
          <w:rFonts w:ascii="仿宋_GB2312" w:eastAsia="仿宋" w:hAnsi="Times New Roman" w:cs="Times New Roman" w:hint="eastAsia"/>
          <w:sz w:val="32"/>
          <w:szCs w:val="32"/>
        </w:rPr>
        <w:t>院</w:t>
      </w:r>
      <w:r w:rsidRPr="000B7944">
        <w:rPr>
          <w:rFonts w:ascii="仿宋_GB2312" w:eastAsia="仿宋" w:hAnsi="Times New Roman" w:cs="Times New Roman" w:hint="eastAsia"/>
          <w:sz w:val="32"/>
          <w:szCs w:val="32"/>
          <w:lang w:val="zh-CN"/>
        </w:rPr>
        <w:t>总体教师的比例力争提高到</w:t>
      </w:r>
      <w:r w:rsidRPr="000B7944">
        <w:rPr>
          <w:rFonts w:ascii="仿宋_GB2312" w:eastAsia="仿宋" w:hAnsi="Times New Roman" w:cs="Times New Roman" w:hint="eastAsia"/>
          <w:sz w:val="32"/>
          <w:szCs w:val="32"/>
        </w:rPr>
        <w:t>70</w:t>
      </w:r>
      <w:r w:rsidRPr="000B7944">
        <w:rPr>
          <w:rFonts w:ascii="仿宋_GB2312" w:eastAsia="仿宋" w:hAnsi="Times New Roman" w:cs="Times New Roman" w:hint="eastAsia"/>
          <w:sz w:val="32"/>
          <w:szCs w:val="32"/>
          <w:lang w:val="zh-CN"/>
        </w:rPr>
        <w:t>%</w:t>
      </w:r>
      <w:r w:rsidRPr="000B7944">
        <w:rPr>
          <w:rFonts w:ascii="仿宋_GB2312" w:eastAsia="仿宋" w:hAnsi="Times New Roman" w:cs="Times New Roman" w:hint="eastAsia"/>
          <w:sz w:val="32"/>
          <w:szCs w:val="32"/>
          <w:lang w:val="zh-CN"/>
        </w:rPr>
        <w:t>；以提高专业水平和创新能力为核心，以引进高层次人才和紧缺人才为重点，推进专业技术人才结构战略性调整，统筹兼顾学院高技能人才队伍的不</w:t>
      </w:r>
      <w:r w:rsidRPr="000B7944">
        <w:rPr>
          <w:rFonts w:ascii="仿宋_GB2312" w:eastAsia="仿宋" w:hAnsi="Times New Roman" w:cs="Times New Roman" w:hint="eastAsia"/>
          <w:sz w:val="32"/>
          <w:szCs w:val="32"/>
          <w:lang w:val="zh-CN"/>
        </w:rPr>
        <w:lastRenderedPageBreak/>
        <w:t>断发展；根据深化教育评价改革精神，加快推进职称制度和专业技术职务聘用制度改革；注重发挥离退休专业技术人员作用；着力加强实验室及实验人员队伍建设；贯彻落实</w:t>
      </w:r>
      <w:r w:rsidRPr="000B7944">
        <w:rPr>
          <w:rFonts w:ascii="仿宋_GB2312" w:eastAsia="仿宋" w:hAnsi="仿宋_GB2312" w:cs="仿宋_GB2312" w:hint="eastAsia"/>
          <w:sz w:val="32"/>
          <w:szCs w:val="32"/>
        </w:rPr>
        <w:t>《关于深化新时代学校思想政治理论课改革创新的若干意见》</w:t>
      </w:r>
      <w:r w:rsidRPr="000B7944">
        <w:rPr>
          <w:rFonts w:ascii="仿宋_GB2312" w:eastAsia="仿宋" w:hAnsi="Times New Roman" w:cs="Times New Roman" w:hint="eastAsia"/>
          <w:sz w:val="32"/>
          <w:szCs w:val="32"/>
          <w:lang w:val="zh-CN"/>
        </w:rPr>
        <w:t>《普通高等学校辅导员队伍建设规定》等规定</w:t>
      </w:r>
      <w:r w:rsidRPr="000B7944">
        <w:rPr>
          <w:rFonts w:hAnsi="Times New Roman" w:cs="Times New Roman" w:hint="eastAsia"/>
          <w:sz w:val="32"/>
          <w:szCs w:val="32"/>
          <w:lang w:val="zh-CN"/>
        </w:rPr>
        <w:t>，</w:t>
      </w:r>
      <w:r w:rsidRPr="000B7944">
        <w:rPr>
          <w:rFonts w:ascii="仿宋_GB2312" w:eastAsia="仿宋" w:hAnsi="Times New Roman" w:cs="Times New Roman" w:hint="eastAsia"/>
          <w:sz w:val="32"/>
          <w:szCs w:val="32"/>
          <w:lang w:val="zh-CN"/>
        </w:rPr>
        <w:t>努力建设一支政治素质高、结构优化的专兼职学生辅导员队伍和思政课教师队伍</w:t>
      </w:r>
      <w:r w:rsidRPr="000B7944">
        <w:rPr>
          <w:rFonts w:ascii="仿宋_GB2312" w:eastAsia="仿宋" w:hAnsi="Times New Roman" w:cs="Times New Roman" w:hint="eastAsia"/>
          <w:sz w:val="32"/>
          <w:szCs w:val="32"/>
        </w:rPr>
        <w:t>。</w:t>
      </w:r>
    </w:p>
    <w:p w:rsidR="00134FB1" w:rsidRPr="000B7944" w:rsidRDefault="003A2BE6" w:rsidP="00C676EF">
      <w:pPr>
        <w:pStyle w:val="a4"/>
        <w:ind w:left="0" w:firstLineChars="200" w:firstLine="622"/>
        <w:rPr>
          <w:rFonts w:eastAsia="仿宋" w:hAnsi="Times New Roman" w:cs="Times New Roman"/>
          <w:lang w:bidi="ar-SA"/>
        </w:rPr>
      </w:pPr>
      <w:r w:rsidRPr="000B7944">
        <w:rPr>
          <w:rFonts w:eastAsia="仿宋" w:hAnsi="Times New Roman" w:cs="Times New Roman" w:hint="eastAsia"/>
          <w:lang w:val="en-US" w:bidi="ar-SA"/>
        </w:rPr>
        <w:t>2.</w:t>
      </w:r>
      <w:r w:rsidRPr="000B7944">
        <w:rPr>
          <w:rFonts w:eastAsia="仿宋" w:hAnsi="Times New Roman" w:cs="Times New Roman" w:hint="eastAsia"/>
          <w:lang w:bidi="ar-SA"/>
        </w:rPr>
        <w:t>管理、服务人才队伍。按照加强党的执政能力和先进性建设要求，以坚定理想信念、增强执政本领、提高领导科学发展能力为核心，构建理论教育、知识教育、党性教育和实践锻炼“四位一体”的干部培养机制；完善公开选拔、竞争上岗、民主选举等选拔任用方式；科学构架党政人才实绩考评体系；为管理、服务人才提供更多的进修机会，建设一支眼界宽善谋大事、思路宽善于创新、胸襟宽善聚人心的高素质管理、服务人才队伍。</w:t>
      </w:r>
    </w:p>
    <w:p w:rsidR="00134FB1" w:rsidRPr="000B7944" w:rsidRDefault="003A2BE6" w:rsidP="00C676EF">
      <w:pPr>
        <w:widowControl/>
        <w:spacing w:line="580" w:lineRule="exact"/>
        <w:ind w:firstLineChars="200" w:firstLine="622"/>
        <w:outlineLvl w:val="0"/>
        <w:rPr>
          <w:rFonts w:ascii="黑体" w:eastAsia="黑体" w:hAnsi="黑体" w:cs="黑体"/>
          <w:kern w:val="0"/>
          <w:sz w:val="32"/>
          <w:szCs w:val="32"/>
        </w:rPr>
      </w:pPr>
      <w:bookmarkStart w:id="107" w:name="_Toc10298"/>
      <w:r w:rsidRPr="000B7944">
        <w:rPr>
          <w:rFonts w:ascii="黑体" w:eastAsia="黑体" w:hAnsi="黑体" w:cs="黑体" w:hint="eastAsia"/>
          <w:kern w:val="0"/>
          <w:sz w:val="32"/>
          <w:szCs w:val="32"/>
        </w:rPr>
        <w:t>五、工作措施</w:t>
      </w:r>
      <w:bookmarkEnd w:id="107"/>
    </w:p>
    <w:p w:rsidR="00134FB1" w:rsidRPr="000B7944" w:rsidRDefault="003A2BE6" w:rsidP="00C676EF">
      <w:pPr>
        <w:pStyle w:val="3"/>
        <w:ind w:left="0" w:firstLineChars="200" w:firstLine="622"/>
        <w:rPr>
          <w:rFonts w:ascii="楷体" w:eastAsia="楷体" w:hAnsi="楷体" w:cs="楷体"/>
          <w:b w:val="0"/>
          <w:bCs w:val="0"/>
          <w:lang w:val="en-US"/>
        </w:rPr>
      </w:pPr>
      <w:bookmarkStart w:id="108" w:name="_Toc18862"/>
      <w:r w:rsidRPr="000B7944">
        <w:rPr>
          <w:rFonts w:ascii="楷体" w:eastAsia="楷体" w:hAnsi="楷体" w:cs="楷体" w:hint="eastAsia"/>
          <w:b w:val="0"/>
          <w:bCs w:val="0"/>
          <w:lang w:val="en-US"/>
        </w:rPr>
        <w:t>（一）全力加强师资队伍建设</w:t>
      </w:r>
      <w:bookmarkEnd w:id="108"/>
    </w:p>
    <w:p w:rsidR="00134FB1" w:rsidRPr="000B7944" w:rsidRDefault="003A2BE6" w:rsidP="00C676EF">
      <w:pPr>
        <w:pStyle w:val="3"/>
        <w:ind w:left="0" w:firstLineChars="200" w:firstLine="638"/>
        <w:rPr>
          <w:rFonts w:ascii="仿宋_GB2312" w:eastAsia="仿宋" w:hAnsi="仿宋_GB2312" w:cs="仿宋_GB2312"/>
          <w:b w:val="0"/>
          <w:bCs w:val="0"/>
          <w:spacing w:val="4"/>
        </w:rPr>
      </w:pPr>
      <w:r w:rsidRPr="000B7944">
        <w:rPr>
          <w:rFonts w:ascii="仿宋_GB2312" w:eastAsia="仿宋" w:hAnsi="仿宋_GB2312" w:cs="仿宋_GB2312" w:hint="eastAsia"/>
          <w:b w:val="0"/>
          <w:bCs w:val="0"/>
          <w:spacing w:val="4"/>
          <w:lang w:val="en-US"/>
        </w:rPr>
        <w:t>1.</w:t>
      </w:r>
      <w:r w:rsidRPr="000B7944">
        <w:rPr>
          <w:rFonts w:ascii="仿宋_GB2312" w:eastAsia="仿宋" w:hAnsi="仿宋_GB2312" w:cs="仿宋_GB2312" w:hint="eastAsia"/>
          <w:b w:val="0"/>
          <w:bCs w:val="0"/>
          <w:spacing w:val="4"/>
        </w:rPr>
        <w:t>采取灵活方式，积极扩大专任教师队伍规模。进一步解放思想，改变进人观念，按照学院人才需求，进行内部“挖潜”和对外“寻聘”工作。采取走出去的方式，到人才聚集地大力开展人才专项寻聘工作，确保需求数量。</w:t>
      </w:r>
    </w:p>
    <w:p w:rsidR="00134FB1" w:rsidRPr="000B7944" w:rsidRDefault="003A2BE6" w:rsidP="00C676EF">
      <w:pPr>
        <w:pStyle w:val="3"/>
        <w:ind w:left="0" w:firstLineChars="200" w:firstLine="638"/>
        <w:rPr>
          <w:rFonts w:ascii="仿宋_GB2312" w:eastAsia="仿宋" w:hAnsi="仿宋_GB2312" w:cs="仿宋_GB2312"/>
          <w:b w:val="0"/>
          <w:bCs w:val="0"/>
          <w:spacing w:val="4"/>
        </w:rPr>
      </w:pPr>
      <w:r w:rsidRPr="000B7944">
        <w:rPr>
          <w:rFonts w:ascii="仿宋_GB2312" w:eastAsia="仿宋" w:hAnsi="仿宋_GB2312" w:cs="仿宋_GB2312" w:hint="eastAsia"/>
          <w:b w:val="0"/>
          <w:bCs w:val="0"/>
          <w:spacing w:val="4"/>
          <w:lang w:val="en-US"/>
        </w:rPr>
        <w:t>2.</w:t>
      </w:r>
      <w:r w:rsidRPr="000B7944">
        <w:rPr>
          <w:rFonts w:ascii="仿宋_GB2312" w:eastAsia="仿宋" w:hAnsi="仿宋_GB2312" w:cs="仿宋_GB2312" w:hint="eastAsia"/>
          <w:b w:val="0"/>
          <w:bCs w:val="0"/>
          <w:spacing w:val="4"/>
        </w:rPr>
        <w:t>建立与完善专兼职结合的教师队伍</w:t>
      </w:r>
      <w:r w:rsidRPr="000B7944">
        <w:rPr>
          <w:rFonts w:ascii="仿宋_GB2312" w:eastAsia="仿宋" w:hAnsi="仿宋_GB2312" w:cs="仿宋_GB2312"/>
          <w:b w:val="0"/>
          <w:bCs w:val="0"/>
          <w:spacing w:val="4"/>
        </w:rPr>
        <w:t>。</w:t>
      </w:r>
      <w:r w:rsidRPr="000B7944">
        <w:rPr>
          <w:rFonts w:ascii="仿宋_GB2312" w:eastAsia="仿宋" w:hAnsi="仿宋_GB2312" w:cs="仿宋_GB2312" w:hint="eastAsia"/>
          <w:b w:val="0"/>
          <w:bCs w:val="0"/>
          <w:spacing w:val="4"/>
        </w:rPr>
        <w:t>注重吸纳特聘教授、退休老教师充实教师队伍，实现教师来源多元化。多方面争取社会资源，主动、积极地面向企事业单位、科研院所和政府机关等</w:t>
      </w:r>
      <w:r w:rsidRPr="000B7944">
        <w:rPr>
          <w:rFonts w:ascii="仿宋_GB2312" w:eastAsia="仿宋" w:hAnsi="仿宋_GB2312" w:cs="仿宋_GB2312" w:hint="eastAsia"/>
          <w:b w:val="0"/>
          <w:bCs w:val="0"/>
          <w:spacing w:val="4"/>
        </w:rPr>
        <w:lastRenderedPageBreak/>
        <w:t>部门聘请具有较高学术造诣、丰富实践经验的体育学类高层次专业人才，以外聘的形式提供教师岗位。</w:t>
      </w:r>
    </w:p>
    <w:p w:rsidR="00134FB1" w:rsidRPr="000B7944" w:rsidRDefault="003A2BE6" w:rsidP="00C676EF">
      <w:pPr>
        <w:pStyle w:val="3"/>
        <w:ind w:left="0" w:firstLineChars="200" w:firstLine="622"/>
        <w:rPr>
          <w:rFonts w:ascii="楷体" w:eastAsia="楷体" w:hAnsi="楷体" w:cs="楷体"/>
          <w:b w:val="0"/>
          <w:bCs w:val="0"/>
          <w:lang w:val="en-US"/>
        </w:rPr>
      </w:pPr>
      <w:bookmarkStart w:id="109" w:name="_Toc29931"/>
      <w:r w:rsidRPr="000B7944">
        <w:rPr>
          <w:rFonts w:ascii="楷体" w:eastAsia="楷体" w:hAnsi="楷体" w:cs="楷体"/>
          <w:b w:val="0"/>
          <w:bCs w:val="0"/>
        </w:rPr>
        <w:t>（二）</w:t>
      </w:r>
      <w:r w:rsidRPr="000B7944">
        <w:rPr>
          <w:rFonts w:ascii="楷体" w:eastAsia="楷体" w:hAnsi="楷体" w:cs="楷体" w:hint="eastAsia"/>
          <w:b w:val="0"/>
          <w:bCs w:val="0"/>
          <w:lang w:val="en-US"/>
        </w:rPr>
        <w:t>大力加强高层次人才的培养和引进</w:t>
      </w:r>
      <w:bookmarkEnd w:id="109"/>
    </w:p>
    <w:p w:rsidR="00134FB1" w:rsidRPr="000B7944" w:rsidRDefault="003A2BE6" w:rsidP="00C676EF">
      <w:pPr>
        <w:pStyle w:val="3"/>
        <w:ind w:left="0" w:firstLineChars="200" w:firstLine="638"/>
        <w:rPr>
          <w:rFonts w:ascii="仿宋_GB2312" w:eastAsia="仿宋" w:hAnsi="Times New Roman" w:cs="Times New Roman"/>
          <w:b w:val="0"/>
          <w:bCs w:val="0"/>
          <w:lang w:bidi="ar-SA"/>
        </w:rPr>
      </w:pPr>
      <w:r w:rsidRPr="000B7944">
        <w:rPr>
          <w:rFonts w:ascii="仿宋_GB2312" w:eastAsia="仿宋" w:hAnsi="仿宋_GB2312" w:cs="仿宋_GB2312" w:hint="eastAsia"/>
          <w:b w:val="0"/>
          <w:bCs w:val="0"/>
          <w:spacing w:val="4"/>
          <w:lang w:val="en-US"/>
        </w:rPr>
        <w:t>1.</w:t>
      </w:r>
      <w:r w:rsidRPr="000B7944">
        <w:rPr>
          <w:rFonts w:ascii="仿宋_GB2312" w:eastAsia="仿宋" w:hAnsi="仿宋_GB2312" w:cs="仿宋_GB2312" w:hint="eastAsia"/>
          <w:b w:val="0"/>
          <w:bCs w:val="0"/>
          <w:spacing w:val="4"/>
        </w:rPr>
        <w:t>加强高层次创新型人才培养。坚持公开、平等、竞争、择优的原则，建立有利于优秀人才脱颖而出、充分施展才能的选人用人机制。</w:t>
      </w:r>
      <w:r w:rsidRPr="000B7944">
        <w:rPr>
          <w:rFonts w:ascii="仿宋_GB2312" w:eastAsia="仿宋" w:hAnsi="Times New Roman" w:cs="Times New Roman" w:hint="eastAsia"/>
          <w:b w:val="0"/>
          <w:bCs w:val="0"/>
          <w:lang w:bidi="ar-SA"/>
        </w:rPr>
        <w:t>通过</w:t>
      </w:r>
      <w:r w:rsidRPr="000B7944">
        <w:rPr>
          <w:rFonts w:ascii="仿宋_GB2312" w:eastAsia="仿宋" w:hAnsi="Times New Roman" w:cs="Times New Roman" w:hint="eastAsia"/>
          <w:b w:val="0"/>
          <w:bCs w:val="0"/>
          <w:lang w:val="en-US" w:bidi="ar-SA"/>
        </w:rPr>
        <w:t>组织开展</w:t>
      </w:r>
      <w:r w:rsidRPr="000B7944">
        <w:rPr>
          <w:rFonts w:ascii="仿宋_GB2312" w:eastAsia="仿宋" w:hAnsi="Times New Roman" w:cs="Times New Roman" w:hint="eastAsia"/>
          <w:b w:val="0"/>
          <w:bCs w:val="0"/>
          <w:lang w:bidi="ar-SA"/>
        </w:rPr>
        <w:t>杰出人才工程，带动教师队伍整体实力和水平的提高。到</w:t>
      </w:r>
      <w:r w:rsidRPr="000B7944">
        <w:rPr>
          <w:rFonts w:ascii="仿宋_GB2312" w:eastAsia="仿宋" w:hAnsi="Times New Roman" w:cs="Times New Roman" w:hint="eastAsia"/>
          <w:b w:val="0"/>
          <w:bCs w:val="0"/>
          <w:lang w:val="en-US" w:bidi="ar-SA"/>
        </w:rPr>
        <w:t>2025</w:t>
      </w:r>
      <w:r w:rsidRPr="000B7944">
        <w:rPr>
          <w:rFonts w:ascii="仿宋_GB2312" w:eastAsia="仿宋" w:hAnsi="Times New Roman" w:cs="Times New Roman" w:hint="eastAsia"/>
          <w:b w:val="0"/>
          <w:bCs w:val="0"/>
          <w:lang w:val="en-US" w:bidi="ar-SA"/>
        </w:rPr>
        <w:t>年</w:t>
      </w:r>
      <w:r w:rsidRPr="000B7944">
        <w:rPr>
          <w:rFonts w:ascii="仿宋_GB2312" w:eastAsia="仿宋" w:hAnsi="Times New Roman" w:cs="Times New Roman" w:hint="eastAsia"/>
          <w:b w:val="0"/>
          <w:bCs w:val="0"/>
          <w:lang w:bidi="ar-SA"/>
        </w:rPr>
        <w:t>，造就一大批自主创新能力强、引领作用显著，能带动学院整体创新能力较大提升的高层次创新型人才。</w:t>
      </w:r>
    </w:p>
    <w:p w:rsidR="00134FB1" w:rsidRPr="000B7944" w:rsidRDefault="003A2BE6" w:rsidP="00C676EF">
      <w:pPr>
        <w:pStyle w:val="3"/>
        <w:ind w:left="0" w:firstLineChars="200" w:firstLine="638"/>
        <w:rPr>
          <w:rFonts w:ascii="仿宋_GB2312" w:eastAsia="仿宋" w:hAnsi="仿宋_GB2312" w:cs="仿宋_GB2312"/>
          <w:b w:val="0"/>
          <w:bCs w:val="0"/>
          <w:spacing w:val="4"/>
        </w:rPr>
      </w:pPr>
      <w:r w:rsidRPr="000B7944">
        <w:rPr>
          <w:rFonts w:ascii="仿宋_GB2312" w:eastAsia="仿宋" w:hAnsi="仿宋_GB2312" w:cs="仿宋_GB2312" w:hint="eastAsia"/>
          <w:b w:val="0"/>
          <w:bCs w:val="0"/>
          <w:spacing w:val="4"/>
          <w:lang w:val="en-US"/>
        </w:rPr>
        <w:t>2.</w:t>
      </w:r>
      <w:r w:rsidRPr="000B7944">
        <w:rPr>
          <w:rFonts w:ascii="仿宋_GB2312" w:eastAsia="仿宋" w:hAnsi="仿宋_GB2312" w:cs="仿宋_GB2312" w:hint="eastAsia"/>
          <w:b w:val="0"/>
          <w:bCs w:val="0"/>
          <w:spacing w:val="4"/>
        </w:rPr>
        <w:t>加快引进海内外高层次人才。学院将继续根据发展的需要，面向海内外公开招聘急需学科和部分重要岗位的人才，加大高层次人才特别是团队的引进力度。对于引进的优秀拔尖人才，结合学院的总体规划，在岗位聘用、工作平台建设、团队化管理等方面给予重点支持与资助。加强硕士点的建设，吸引一批具有硕士点管理的优秀专业技术人才。</w:t>
      </w:r>
    </w:p>
    <w:p w:rsidR="00134FB1" w:rsidRPr="000B7944" w:rsidRDefault="003A2BE6" w:rsidP="00C676EF">
      <w:pPr>
        <w:pStyle w:val="3"/>
        <w:ind w:left="0" w:firstLineChars="200" w:firstLine="616"/>
        <w:rPr>
          <w:rFonts w:ascii="仿宋_GB2312" w:eastAsia="仿宋" w:hAnsi="仿宋_GB2312" w:cs="仿宋_GB2312"/>
          <w:b w:val="0"/>
          <w:bCs w:val="0"/>
          <w:spacing w:val="4"/>
        </w:rPr>
      </w:pPr>
      <w:r w:rsidRPr="000B7944">
        <w:rPr>
          <w:rFonts w:ascii="仿宋_GB2312" w:eastAsia="仿宋" w:hAnsi="仿宋_GB2312" w:cs="仿宋_GB2312" w:hint="eastAsia"/>
          <w:b w:val="0"/>
          <w:bCs w:val="0"/>
          <w:spacing w:val="1"/>
          <w:w w:val="99"/>
          <w:lang w:val="en-US"/>
        </w:rPr>
        <w:t>3.</w:t>
      </w:r>
      <w:r w:rsidRPr="000B7944">
        <w:rPr>
          <w:rFonts w:ascii="仿宋_GB2312" w:eastAsia="仿宋" w:hAnsi="仿宋_GB2312" w:cs="仿宋_GB2312" w:hint="eastAsia"/>
          <w:b w:val="0"/>
          <w:bCs w:val="0"/>
          <w:spacing w:val="1"/>
          <w:w w:val="99"/>
          <w:lang w:val="en-US"/>
        </w:rPr>
        <w:t>建立“</w:t>
      </w:r>
      <w:r w:rsidRPr="000B7944">
        <w:rPr>
          <w:rFonts w:ascii="仿宋_GB2312" w:eastAsia="仿宋" w:hAnsi="仿宋_GB2312" w:cs="仿宋_GB2312" w:hint="eastAsia"/>
          <w:b w:val="0"/>
          <w:bCs w:val="0"/>
          <w:spacing w:val="1"/>
          <w:w w:val="99"/>
        </w:rPr>
        <w:t>特聘教授</w:t>
      </w:r>
      <w:r w:rsidRPr="000B7944">
        <w:rPr>
          <w:rFonts w:ascii="仿宋_GB2312" w:eastAsia="仿宋" w:hAnsi="仿宋_GB2312" w:cs="仿宋_GB2312" w:hint="eastAsia"/>
          <w:b w:val="0"/>
          <w:bCs w:val="0"/>
          <w:spacing w:val="1"/>
          <w:w w:val="99"/>
          <w:lang w:val="en-US"/>
        </w:rPr>
        <w:t>”软引进机制</w:t>
      </w:r>
      <w:r w:rsidRPr="000B7944">
        <w:rPr>
          <w:rFonts w:ascii="仿宋_GB2312" w:eastAsia="仿宋" w:hAnsi="仿宋_GB2312" w:cs="仿宋_GB2312" w:hint="eastAsia"/>
          <w:b w:val="0"/>
          <w:bCs w:val="0"/>
          <w:spacing w:val="1"/>
          <w:w w:val="99"/>
        </w:rPr>
        <w:t>。</w:t>
      </w:r>
      <w:r w:rsidRPr="000B7944">
        <w:rPr>
          <w:rFonts w:ascii="仿宋_GB2312" w:eastAsia="仿宋" w:hAnsi="Times New Roman" w:cs="Times New Roman" w:hint="eastAsia"/>
          <w:b w:val="0"/>
          <w:bCs w:val="0"/>
          <w:lang w:bidi="ar-SA"/>
        </w:rPr>
        <w:t>在</w:t>
      </w:r>
      <w:r w:rsidRPr="000B7944">
        <w:rPr>
          <w:rFonts w:ascii="仿宋_GB2312" w:eastAsia="仿宋" w:hAnsi="仿宋_GB2312" w:cs="仿宋_GB2312" w:hint="eastAsia"/>
          <w:b w:val="0"/>
          <w:bCs w:val="0"/>
          <w:spacing w:val="4"/>
        </w:rPr>
        <w:t>省级及以上重点及重点发展学科、学院重点建设学科设置院级特聘教授岗位，在国内外选聘“体院学者”，吸引杰出人才，培养造就高水平学科带头人，</w:t>
      </w:r>
      <w:r w:rsidRPr="000B7944">
        <w:rPr>
          <w:rFonts w:ascii="仿宋_GB2312" w:eastAsia="仿宋" w:hAnsi="Times New Roman" w:cs="Times New Roman" w:hint="eastAsia"/>
          <w:b w:val="0"/>
          <w:bCs w:val="0"/>
          <w:lang w:bidi="ar-SA"/>
        </w:rPr>
        <w:t>提高学院的</w:t>
      </w:r>
      <w:r w:rsidRPr="000B7944">
        <w:rPr>
          <w:rFonts w:ascii="仿宋_GB2312" w:eastAsia="仿宋" w:hAnsi="仿宋_GB2312" w:cs="仿宋_GB2312" w:hint="eastAsia"/>
          <w:b w:val="0"/>
          <w:bCs w:val="0"/>
          <w:spacing w:val="4"/>
        </w:rPr>
        <w:t>学术地位和竞争实力。“体院学者”特聘教授能够掌握本学科最新动态和研究成果，把握学科发展方向，提出具有战略性、前瞻性、创造性的研究构想，带领本学科在其研究领域进入国内先进行列。到</w:t>
      </w:r>
      <w:r w:rsidRPr="000B7944">
        <w:rPr>
          <w:rFonts w:ascii="仿宋_GB2312" w:eastAsia="仿宋" w:hAnsi="仿宋_GB2312" w:cs="仿宋_GB2312" w:hint="eastAsia"/>
          <w:b w:val="0"/>
          <w:bCs w:val="0"/>
          <w:spacing w:val="4"/>
          <w:lang w:val="en-US"/>
        </w:rPr>
        <w:t>2025</w:t>
      </w:r>
      <w:r w:rsidRPr="000B7944">
        <w:rPr>
          <w:rFonts w:ascii="仿宋_GB2312" w:eastAsia="仿宋" w:hAnsi="仿宋_GB2312" w:cs="仿宋_GB2312" w:hint="eastAsia"/>
          <w:b w:val="0"/>
          <w:bCs w:val="0"/>
          <w:spacing w:val="4"/>
          <w:lang w:val="en-US"/>
        </w:rPr>
        <w:t>年</w:t>
      </w:r>
      <w:r w:rsidRPr="000B7944">
        <w:rPr>
          <w:rFonts w:ascii="仿宋_GB2312" w:eastAsia="仿宋" w:hAnsi="仿宋_GB2312" w:cs="仿宋_GB2312" w:hint="eastAsia"/>
          <w:b w:val="0"/>
          <w:bCs w:val="0"/>
          <w:spacing w:val="4"/>
        </w:rPr>
        <w:t>，聘任“体院学者”特聘教授</w:t>
      </w:r>
      <w:r w:rsidRPr="000B7944">
        <w:rPr>
          <w:rFonts w:ascii="仿宋_GB2312" w:eastAsia="仿宋" w:hAnsi="仿宋_GB2312" w:cs="仿宋_GB2312" w:hint="eastAsia"/>
          <w:b w:val="0"/>
          <w:bCs w:val="0"/>
          <w:spacing w:val="4"/>
          <w:lang w:val="en-US"/>
        </w:rPr>
        <w:t>5-10</w:t>
      </w:r>
      <w:r w:rsidRPr="000B7944">
        <w:rPr>
          <w:rFonts w:ascii="仿宋_GB2312" w:eastAsia="仿宋" w:hAnsi="仿宋_GB2312" w:cs="仿宋_GB2312" w:hint="eastAsia"/>
          <w:b w:val="0"/>
          <w:bCs w:val="0"/>
          <w:spacing w:val="4"/>
        </w:rPr>
        <w:t>名左右。</w:t>
      </w:r>
    </w:p>
    <w:p w:rsidR="00134FB1" w:rsidRPr="000B7944" w:rsidRDefault="003A2BE6" w:rsidP="00C676EF">
      <w:pPr>
        <w:pStyle w:val="3"/>
        <w:ind w:left="0" w:firstLineChars="200" w:firstLine="622"/>
        <w:rPr>
          <w:rFonts w:ascii="楷体" w:eastAsia="楷体" w:hAnsi="楷体" w:cs="楷体"/>
          <w:b w:val="0"/>
          <w:bCs w:val="0"/>
        </w:rPr>
      </w:pPr>
      <w:bookmarkStart w:id="110" w:name="_Toc18068"/>
      <w:r w:rsidRPr="000B7944">
        <w:rPr>
          <w:rFonts w:ascii="楷体" w:eastAsia="楷体" w:hAnsi="楷体" w:cs="楷体" w:hint="eastAsia"/>
          <w:b w:val="0"/>
          <w:bCs w:val="0"/>
        </w:rPr>
        <w:lastRenderedPageBreak/>
        <w:t>（三）</w:t>
      </w:r>
      <w:r w:rsidRPr="000B7944">
        <w:rPr>
          <w:rFonts w:ascii="楷体" w:eastAsia="楷体" w:hAnsi="楷体" w:cs="楷体" w:hint="eastAsia"/>
          <w:b w:val="0"/>
          <w:bCs w:val="0"/>
          <w:lang w:val="en-US"/>
        </w:rPr>
        <w:t>着力</w:t>
      </w:r>
      <w:r w:rsidRPr="000B7944">
        <w:rPr>
          <w:rFonts w:ascii="楷体" w:eastAsia="楷体" w:hAnsi="楷体" w:cs="楷体" w:hint="eastAsia"/>
          <w:b w:val="0"/>
          <w:bCs w:val="0"/>
        </w:rPr>
        <w:t>加</w:t>
      </w:r>
      <w:r w:rsidRPr="000B7944">
        <w:rPr>
          <w:rFonts w:ascii="楷体" w:eastAsia="楷体" w:hAnsi="楷体" w:cs="楷体" w:hint="eastAsia"/>
          <w:b w:val="0"/>
          <w:bCs w:val="0"/>
          <w:lang w:val="en-US"/>
        </w:rPr>
        <w:t>大</w:t>
      </w:r>
      <w:r w:rsidRPr="000B7944">
        <w:rPr>
          <w:rFonts w:ascii="楷体" w:eastAsia="楷体" w:hAnsi="楷体" w:cs="楷体" w:hint="eastAsia"/>
          <w:b w:val="0"/>
          <w:bCs w:val="0"/>
        </w:rPr>
        <w:t>人才</w:t>
      </w:r>
      <w:r w:rsidRPr="000B7944">
        <w:rPr>
          <w:rFonts w:ascii="楷体" w:eastAsia="楷体" w:hAnsi="楷体" w:cs="楷体" w:hint="eastAsia"/>
          <w:b w:val="0"/>
          <w:bCs w:val="0"/>
          <w:lang w:val="en-US"/>
        </w:rPr>
        <w:t>队伍的</w:t>
      </w:r>
      <w:r w:rsidRPr="000B7944">
        <w:rPr>
          <w:rFonts w:ascii="楷体" w:eastAsia="楷体" w:hAnsi="楷体" w:cs="楷体" w:hint="eastAsia"/>
          <w:b w:val="0"/>
          <w:bCs w:val="0"/>
        </w:rPr>
        <w:t>培养力度</w:t>
      </w:r>
      <w:bookmarkEnd w:id="110"/>
    </w:p>
    <w:p w:rsidR="00134FB1" w:rsidRPr="000B7944" w:rsidRDefault="003A2BE6" w:rsidP="00C676EF">
      <w:pPr>
        <w:pStyle w:val="3"/>
        <w:ind w:left="0" w:firstLineChars="200" w:firstLine="638"/>
        <w:rPr>
          <w:rFonts w:ascii="仿宋_GB2312" w:eastAsia="仿宋" w:hAnsi="仿宋_GB2312" w:cs="仿宋_GB2312"/>
          <w:b w:val="0"/>
          <w:bCs w:val="0"/>
          <w:spacing w:val="4"/>
        </w:rPr>
      </w:pPr>
      <w:r w:rsidRPr="000B7944">
        <w:rPr>
          <w:rFonts w:ascii="仿宋_GB2312" w:eastAsia="仿宋" w:hAnsi="仿宋_GB2312" w:cs="仿宋_GB2312" w:hint="eastAsia"/>
          <w:b w:val="0"/>
          <w:bCs w:val="0"/>
          <w:spacing w:val="4"/>
          <w:lang w:val="en-US"/>
        </w:rPr>
        <w:t>1.</w:t>
      </w:r>
      <w:r w:rsidRPr="000B7944">
        <w:rPr>
          <w:rFonts w:ascii="仿宋_GB2312" w:eastAsia="仿宋" w:hAnsi="仿宋_GB2312" w:cs="仿宋_GB2312" w:hint="eastAsia"/>
          <w:b w:val="0"/>
          <w:bCs w:val="0"/>
          <w:spacing w:val="4"/>
        </w:rPr>
        <w:t>加大对人才创新能力的培养力度</w:t>
      </w:r>
      <w:r w:rsidRPr="000B7944">
        <w:rPr>
          <w:rFonts w:ascii="仿宋_GB2312" w:eastAsia="仿宋" w:hAnsi="仿宋_GB2312" w:cs="仿宋_GB2312"/>
          <w:b w:val="0"/>
          <w:bCs w:val="0"/>
          <w:spacing w:val="4"/>
        </w:rPr>
        <w:t>。</w:t>
      </w:r>
      <w:r w:rsidRPr="000B7944">
        <w:rPr>
          <w:rFonts w:ascii="仿宋_GB2312" w:eastAsia="仿宋" w:hAnsi="仿宋_GB2312" w:cs="仿宋_GB2312" w:hint="eastAsia"/>
          <w:b w:val="0"/>
          <w:bCs w:val="0"/>
          <w:spacing w:val="4"/>
        </w:rPr>
        <w:t>创造条件，安排优秀人才到国内外高水平大学或科研机构研修访问，开阔视野，把握学科发展方向，提高水平。每年选派</w:t>
      </w:r>
      <w:r w:rsidRPr="000B7944">
        <w:rPr>
          <w:rFonts w:ascii="仿宋_GB2312" w:eastAsia="仿宋" w:hAnsi="仿宋_GB2312" w:cs="仿宋_GB2312" w:hint="eastAsia"/>
          <w:b w:val="0"/>
          <w:bCs w:val="0"/>
          <w:spacing w:val="4"/>
          <w:lang w:val="en-US"/>
        </w:rPr>
        <w:t>5-10</w:t>
      </w:r>
      <w:r w:rsidRPr="000B7944">
        <w:rPr>
          <w:rFonts w:ascii="仿宋_GB2312" w:eastAsia="仿宋" w:hAnsi="仿宋_GB2312" w:cs="仿宋_GB2312" w:hint="eastAsia"/>
          <w:b w:val="0"/>
          <w:bCs w:val="0"/>
          <w:spacing w:val="4"/>
        </w:rPr>
        <w:t>名骨干教师到国内外高水平大学研修。</w:t>
      </w:r>
    </w:p>
    <w:p w:rsidR="00134FB1" w:rsidRPr="000B7944" w:rsidRDefault="003A2BE6" w:rsidP="00C676EF">
      <w:pPr>
        <w:spacing w:line="580" w:lineRule="exact"/>
        <w:ind w:firstLineChars="200" w:firstLine="638"/>
        <w:rPr>
          <w:rFonts w:ascii="仿宋_GB2312" w:eastAsia="仿宋" w:hAnsi="仿宋_GB2312" w:cs="仿宋_GB2312"/>
          <w:spacing w:val="4"/>
          <w:sz w:val="32"/>
          <w:szCs w:val="32"/>
          <w:lang w:val="zh-CN" w:bidi="zh-CN"/>
        </w:rPr>
      </w:pPr>
      <w:r w:rsidRPr="000B7944">
        <w:rPr>
          <w:rFonts w:ascii="仿宋_GB2312" w:eastAsia="仿宋" w:hAnsi="仿宋_GB2312" w:cs="仿宋_GB2312" w:hint="eastAsia"/>
          <w:spacing w:val="4"/>
          <w:sz w:val="32"/>
          <w:szCs w:val="32"/>
          <w:lang w:bidi="zh-CN"/>
        </w:rPr>
        <w:t>2.</w:t>
      </w:r>
      <w:r w:rsidRPr="000B7944">
        <w:rPr>
          <w:rFonts w:ascii="仿宋_GB2312" w:eastAsia="仿宋" w:hAnsi="仿宋_GB2312" w:cs="仿宋_GB2312" w:hint="eastAsia"/>
          <w:spacing w:val="4"/>
          <w:sz w:val="32"/>
          <w:szCs w:val="32"/>
          <w:lang w:bidi="zh-CN"/>
        </w:rPr>
        <w:t>加大对</w:t>
      </w:r>
      <w:r w:rsidRPr="000B7944">
        <w:rPr>
          <w:rFonts w:ascii="仿宋_GB2312" w:eastAsia="仿宋" w:hAnsi="仿宋_GB2312" w:cs="仿宋_GB2312" w:hint="eastAsia"/>
          <w:spacing w:val="4"/>
          <w:sz w:val="32"/>
          <w:szCs w:val="32"/>
          <w:lang w:val="zh-CN" w:bidi="zh-CN"/>
        </w:rPr>
        <w:t>优秀教师</w:t>
      </w:r>
      <w:r w:rsidRPr="000B7944">
        <w:rPr>
          <w:rFonts w:ascii="仿宋_GB2312" w:eastAsia="仿宋" w:hAnsi="仿宋_GB2312" w:cs="仿宋_GB2312" w:hint="eastAsia"/>
          <w:spacing w:val="4"/>
          <w:sz w:val="32"/>
          <w:szCs w:val="32"/>
          <w:lang w:bidi="zh-CN"/>
        </w:rPr>
        <w:t>的培养</w:t>
      </w:r>
      <w:r w:rsidRPr="000B7944">
        <w:rPr>
          <w:rFonts w:ascii="仿宋_GB2312" w:eastAsia="仿宋" w:hAnsi="仿宋_GB2312" w:cs="仿宋_GB2312" w:hint="eastAsia"/>
          <w:spacing w:val="4"/>
          <w:sz w:val="32"/>
          <w:szCs w:val="32"/>
          <w:lang w:val="zh-CN" w:bidi="zh-CN"/>
        </w:rPr>
        <w:t>。制定《</w:t>
      </w:r>
      <w:r w:rsidRPr="000B7944">
        <w:rPr>
          <w:rFonts w:ascii="仿宋_GB2312" w:eastAsia="仿宋" w:hAnsi="仿宋_GB2312" w:cs="仿宋_GB2312" w:hint="eastAsia"/>
          <w:spacing w:val="4"/>
          <w:sz w:val="32"/>
          <w:szCs w:val="32"/>
          <w:lang w:bidi="zh-CN"/>
        </w:rPr>
        <w:t>河北体育学院</w:t>
      </w:r>
      <w:r w:rsidRPr="000B7944">
        <w:rPr>
          <w:rFonts w:ascii="仿宋_GB2312" w:eastAsia="仿宋" w:hAnsi="仿宋_GB2312" w:cs="仿宋_GB2312" w:hint="eastAsia"/>
          <w:spacing w:val="4"/>
          <w:sz w:val="32"/>
          <w:szCs w:val="32"/>
          <w:lang w:val="zh-CN" w:bidi="zh-CN"/>
        </w:rPr>
        <w:t>优秀教师选拔培养办法》，通过选拔名师，树立榜样，引导全体教师学习他们精湛的讲课艺术、渊博的知识、高尚的师德，激励广大教师热爱学生、热心教学，促进教学质量和水平的不断提高。</w:t>
      </w:r>
    </w:p>
    <w:p w:rsidR="00134FB1" w:rsidRPr="000B7944" w:rsidRDefault="003A2BE6" w:rsidP="00C676EF">
      <w:pPr>
        <w:pStyle w:val="a4"/>
        <w:ind w:left="0" w:firstLineChars="200" w:firstLine="638"/>
        <w:rPr>
          <w:rFonts w:eastAsia="仿宋" w:hAnsi="Times New Roman" w:cs="Times New Roman"/>
          <w:lang w:bidi="ar-SA"/>
        </w:rPr>
      </w:pPr>
      <w:r w:rsidRPr="000B7944">
        <w:rPr>
          <w:rFonts w:eastAsia="仿宋" w:hint="eastAsia"/>
          <w:spacing w:val="4"/>
          <w:lang w:val="en-US"/>
        </w:rPr>
        <w:t>3.</w:t>
      </w:r>
      <w:r w:rsidRPr="000B7944">
        <w:rPr>
          <w:rFonts w:eastAsia="仿宋" w:hint="eastAsia"/>
          <w:spacing w:val="4"/>
        </w:rPr>
        <w:t>加</w:t>
      </w:r>
      <w:r w:rsidRPr="000B7944">
        <w:rPr>
          <w:rFonts w:eastAsia="仿宋" w:hint="eastAsia"/>
          <w:spacing w:val="4"/>
          <w:lang w:val="en-US"/>
        </w:rPr>
        <w:t>大对</w:t>
      </w:r>
      <w:r w:rsidRPr="000B7944">
        <w:rPr>
          <w:rFonts w:eastAsia="仿宋" w:hint="eastAsia"/>
          <w:spacing w:val="4"/>
        </w:rPr>
        <w:t>青年</w:t>
      </w:r>
      <w:r w:rsidRPr="000B7944">
        <w:rPr>
          <w:rFonts w:eastAsia="仿宋" w:hint="eastAsia"/>
          <w:spacing w:val="4"/>
          <w:lang w:val="en-US"/>
        </w:rPr>
        <w:t>拔尖人才</w:t>
      </w:r>
      <w:r w:rsidRPr="000B7944">
        <w:rPr>
          <w:rFonts w:eastAsia="仿宋" w:hint="eastAsia"/>
          <w:spacing w:val="4"/>
        </w:rPr>
        <w:t>的培养。</w:t>
      </w:r>
      <w:r w:rsidRPr="000B7944">
        <w:rPr>
          <w:rFonts w:eastAsia="仿宋" w:hAnsi="Times New Roman" w:cs="Times New Roman" w:hint="eastAsia"/>
          <w:lang w:bidi="ar-SA"/>
        </w:rPr>
        <w:t>出台《河北体育学院“新锐工程”青年拔尖人才培养计划》，</w:t>
      </w:r>
      <w:r w:rsidRPr="000B7944">
        <w:rPr>
          <w:rFonts w:eastAsia="仿宋" w:hint="eastAsia"/>
          <w:spacing w:val="4"/>
        </w:rPr>
        <w:t>加</w:t>
      </w:r>
      <w:r w:rsidRPr="000B7944">
        <w:rPr>
          <w:rFonts w:eastAsia="仿宋" w:hAnsi="Times New Roman" w:cs="Times New Roman" w:hint="eastAsia"/>
          <w:lang w:bidi="ar-SA"/>
        </w:rPr>
        <w:t>大青年拔尖人才的培养力度，提升学院青年教师的教学、科研能力，作为省部级、国家级杰出人才的后备力量和重点培养对象。根据申报当年具体实际选拔</w:t>
      </w:r>
      <w:r w:rsidRPr="000B7944">
        <w:rPr>
          <w:rFonts w:eastAsia="仿宋" w:hAnsi="Times New Roman" w:cs="Times New Roman" w:hint="eastAsia"/>
          <w:lang w:val="en-US" w:bidi="ar-SA"/>
        </w:rPr>
        <w:t>5-</w:t>
      </w:r>
      <w:r w:rsidRPr="000B7944">
        <w:rPr>
          <w:rFonts w:eastAsia="仿宋" w:hAnsi="Times New Roman" w:cs="Times New Roman" w:hint="eastAsia"/>
          <w:lang w:bidi="ar-SA"/>
        </w:rPr>
        <w:t>10</w:t>
      </w:r>
      <w:r w:rsidRPr="000B7944">
        <w:rPr>
          <w:rFonts w:eastAsia="仿宋" w:hAnsi="Times New Roman" w:cs="Times New Roman" w:hint="eastAsia"/>
          <w:lang w:bidi="ar-SA"/>
        </w:rPr>
        <w:t>名青年拔尖人才进行资助，</w:t>
      </w:r>
      <w:r w:rsidRPr="000B7944">
        <w:rPr>
          <w:rFonts w:eastAsia="仿宋" w:hAnsi="Times New Roman" w:cs="Times New Roman"/>
          <w:lang w:bidi="ar-SA"/>
        </w:rPr>
        <w:t>充分调动中青年优秀人才的积极性、主动性和创造性</w:t>
      </w:r>
      <w:r w:rsidRPr="000B7944">
        <w:rPr>
          <w:rFonts w:eastAsia="仿宋" w:hAnsi="Times New Roman" w:cs="Times New Roman" w:hint="eastAsia"/>
          <w:lang w:bidi="ar-SA"/>
        </w:rPr>
        <w:t>，</w:t>
      </w:r>
      <w:r w:rsidRPr="000B7944">
        <w:rPr>
          <w:rFonts w:eastAsia="仿宋" w:hAnsi="Times New Roman" w:cs="Times New Roman"/>
          <w:lang w:bidi="ar-SA"/>
        </w:rPr>
        <w:t>为</w:t>
      </w:r>
      <w:r w:rsidRPr="000B7944">
        <w:rPr>
          <w:rFonts w:eastAsia="仿宋" w:hAnsi="Times New Roman" w:cs="Times New Roman" w:hint="eastAsia"/>
          <w:lang w:val="en-US" w:bidi="ar-SA"/>
        </w:rPr>
        <w:t>学院</w:t>
      </w:r>
      <w:r w:rsidRPr="000B7944">
        <w:rPr>
          <w:rFonts w:eastAsia="仿宋" w:hAnsi="Times New Roman" w:cs="Times New Roman"/>
          <w:lang w:bidi="ar-SA"/>
        </w:rPr>
        <w:t>储备</w:t>
      </w:r>
      <w:r w:rsidRPr="000B7944">
        <w:rPr>
          <w:rFonts w:eastAsia="仿宋" w:hAnsi="Times New Roman" w:cs="Times New Roman" w:hint="eastAsia"/>
          <w:lang w:val="en-US" w:bidi="ar-SA"/>
        </w:rPr>
        <w:t>优秀</w:t>
      </w:r>
      <w:r w:rsidRPr="000B7944">
        <w:rPr>
          <w:rFonts w:eastAsia="仿宋" w:hAnsi="Times New Roman" w:cs="Times New Roman"/>
          <w:lang w:bidi="ar-SA"/>
        </w:rPr>
        <w:t>人才。</w:t>
      </w:r>
    </w:p>
    <w:p w:rsidR="00134FB1" w:rsidRPr="000B7944" w:rsidRDefault="003A2BE6" w:rsidP="00C676EF">
      <w:pPr>
        <w:pStyle w:val="3"/>
        <w:ind w:left="0" w:firstLineChars="200" w:firstLine="622"/>
        <w:rPr>
          <w:rFonts w:ascii="楷体" w:eastAsia="楷体" w:hAnsi="楷体" w:cs="楷体"/>
          <w:b w:val="0"/>
          <w:bCs w:val="0"/>
        </w:rPr>
      </w:pPr>
      <w:bookmarkStart w:id="111" w:name="_Toc4329"/>
      <w:r w:rsidRPr="000B7944">
        <w:rPr>
          <w:rFonts w:ascii="楷体" w:eastAsia="楷体" w:hAnsi="楷体" w:cs="楷体" w:hint="eastAsia"/>
          <w:b w:val="0"/>
          <w:bCs w:val="0"/>
        </w:rPr>
        <w:t>（四）逐步完善适合人才队伍建设的制度环境</w:t>
      </w:r>
      <w:bookmarkEnd w:id="111"/>
    </w:p>
    <w:p w:rsidR="00134FB1" w:rsidRPr="000B7944" w:rsidRDefault="003A2BE6" w:rsidP="00C676EF">
      <w:pPr>
        <w:pStyle w:val="3"/>
        <w:ind w:left="0" w:firstLineChars="200" w:firstLine="638"/>
        <w:rPr>
          <w:rFonts w:ascii="仿宋_GB2312" w:eastAsia="仿宋" w:hAnsi="仿宋_GB2312" w:cs="仿宋_GB2312"/>
          <w:b w:val="0"/>
          <w:bCs w:val="0"/>
          <w:spacing w:val="4"/>
        </w:rPr>
      </w:pPr>
      <w:r w:rsidRPr="000B7944">
        <w:rPr>
          <w:rFonts w:ascii="仿宋_GB2312" w:eastAsia="仿宋" w:hAnsi="仿宋_GB2312" w:cs="仿宋_GB2312" w:hint="eastAsia"/>
          <w:b w:val="0"/>
          <w:bCs w:val="0"/>
          <w:spacing w:val="4"/>
          <w:lang w:val="en-US"/>
        </w:rPr>
        <w:t>1.</w:t>
      </w:r>
      <w:r w:rsidRPr="000B7944">
        <w:rPr>
          <w:rFonts w:ascii="仿宋_GB2312" w:eastAsia="仿宋" w:hAnsi="仿宋_GB2312" w:cs="仿宋_GB2312" w:hint="eastAsia"/>
          <w:b w:val="0"/>
          <w:bCs w:val="0"/>
          <w:spacing w:val="4"/>
        </w:rPr>
        <w:t>完善各类规章制度，加速高层次人才培养。修订《河北体育学院国内外访学暂行办法》、出台《河北体育学院“新锐工程”青年拔尖人才培养计划》、《河北体育学院“特聘教授”暂行办法》等相关文件。</w:t>
      </w:r>
    </w:p>
    <w:p w:rsidR="00134FB1" w:rsidRPr="000B7944" w:rsidRDefault="003A2BE6" w:rsidP="00C676EF">
      <w:pPr>
        <w:pStyle w:val="3"/>
        <w:ind w:left="0" w:firstLineChars="200" w:firstLine="638"/>
        <w:rPr>
          <w:rFonts w:ascii="仿宋_GB2312" w:eastAsia="仿宋" w:hAnsi="仿宋_GB2312" w:cs="仿宋_GB2312"/>
          <w:b w:val="0"/>
          <w:bCs w:val="0"/>
          <w:spacing w:val="4"/>
        </w:rPr>
      </w:pPr>
      <w:r w:rsidRPr="000B7944">
        <w:rPr>
          <w:rFonts w:ascii="仿宋_GB2312" w:eastAsia="仿宋" w:hAnsi="仿宋_GB2312" w:cs="仿宋_GB2312" w:hint="eastAsia"/>
          <w:b w:val="0"/>
          <w:bCs w:val="0"/>
          <w:spacing w:val="4"/>
          <w:lang w:val="en-US"/>
        </w:rPr>
        <w:t>2.</w:t>
      </w:r>
      <w:r w:rsidRPr="000B7944">
        <w:rPr>
          <w:rFonts w:ascii="仿宋_GB2312" w:eastAsia="仿宋" w:hAnsi="仿宋_GB2312" w:cs="仿宋_GB2312" w:hint="eastAsia"/>
          <w:b w:val="0"/>
          <w:bCs w:val="0"/>
          <w:spacing w:val="4"/>
        </w:rPr>
        <w:t>规范管理，倡导专家治学。充分发挥院学术委员会等组织的作用，让广大教师更多地参与学院的管理工作。尊重学术研究</w:t>
      </w:r>
      <w:r w:rsidRPr="000B7944">
        <w:rPr>
          <w:rFonts w:ascii="仿宋_GB2312" w:eastAsia="仿宋" w:hAnsi="仿宋_GB2312" w:cs="仿宋_GB2312" w:hint="eastAsia"/>
          <w:b w:val="0"/>
          <w:bCs w:val="0"/>
          <w:spacing w:val="4"/>
        </w:rPr>
        <w:lastRenderedPageBreak/>
        <w:t>的客观规律，充分发挥专家教授在政策制定、专业设置、职称评定、科学研究等方面的积极性。进一步加强师德建设，加强学术道德教育，引导全体教师严守学术规范，遵守学术道德。</w:t>
      </w:r>
    </w:p>
    <w:p w:rsidR="00134FB1" w:rsidRPr="000B7944" w:rsidRDefault="003A2BE6" w:rsidP="00C676EF">
      <w:pPr>
        <w:pStyle w:val="3"/>
        <w:ind w:left="0" w:firstLineChars="200" w:firstLine="638"/>
        <w:rPr>
          <w:rFonts w:ascii="仿宋_GB2312" w:eastAsia="仿宋" w:hAnsi="仿宋_GB2312" w:cs="仿宋_GB2312"/>
          <w:b w:val="0"/>
          <w:bCs w:val="0"/>
          <w:spacing w:val="4"/>
        </w:rPr>
      </w:pPr>
      <w:r w:rsidRPr="000B7944">
        <w:rPr>
          <w:rFonts w:ascii="仿宋_GB2312" w:eastAsia="仿宋" w:hAnsi="仿宋_GB2312" w:cs="仿宋_GB2312" w:hint="eastAsia"/>
          <w:b w:val="0"/>
          <w:bCs w:val="0"/>
          <w:spacing w:val="4"/>
          <w:lang w:val="en-US"/>
        </w:rPr>
        <w:t>3.</w:t>
      </w:r>
      <w:r w:rsidRPr="000B7944">
        <w:rPr>
          <w:rFonts w:ascii="仿宋_GB2312" w:eastAsia="仿宋" w:hAnsi="仿宋_GB2312" w:cs="仿宋_GB2312" w:hint="eastAsia"/>
          <w:b w:val="0"/>
          <w:bCs w:val="0"/>
          <w:spacing w:val="4"/>
        </w:rPr>
        <w:t>完善人才考核评价机制。结合各岗位的差异性，根据岗位类别、层次的不同要求，制定以实绩和发展为核心，由师德、知识、能力等要素构成的全面、公平、科学的考核评价标准和指标体系。</w:t>
      </w:r>
    </w:p>
    <w:p w:rsidR="00134FB1" w:rsidRPr="000B7944" w:rsidRDefault="003A2BE6" w:rsidP="00C676EF">
      <w:pPr>
        <w:pStyle w:val="3"/>
        <w:ind w:left="0" w:firstLineChars="200" w:firstLine="638"/>
        <w:rPr>
          <w:rFonts w:ascii="仿宋_GB2312" w:eastAsia="仿宋" w:hAnsi="仿宋_GB2312" w:cs="仿宋_GB2312"/>
          <w:b w:val="0"/>
          <w:bCs w:val="0"/>
          <w:spacing w:val="4"/>
        </w:rPr>
      </w:pPr>
      <w:r w:rsidRPr="000B7944">
        <w:rPr>
          <w:rFonts w:ascii="仿宋_GB2312" w:eastAsia="仿宋" w:hAnsi="仿宋_GB2312" w:cs="仿宋_GB2312" w:hint="eastAsia"/>
          <w:b w:val="0"/>
          <w:bCs w:val="0"/>
          <w:spacing w:val="4"/>
          <w:lang w:val="en-US"/>
        </w:rPr>
        <w:t>4.</w:t>
      </w:r>
      <w:r w:rsidRPr="000B7944">
        <w:rPr>
          <w:rFonts w:ascii="仿宋_GB2312" w:eastAsia="仿宋" w:hAnsi="仿宋_GB2312" w:cs="仿宋_GB2312" w:hint="eastAsia"/>
          <w:b w:val="0"/>
          <w:bCs w:val="0"/>
          <w:spacing w:val="4"/>
        </w:rPr>
        <w:t>建立与学院发展相适应的人才激励机制。建立向表现优异的杰出人才倾斜的激励机制，大力激励他们为学院发展贡献全力。</w:t>
      </w:r>
    </w:p>
    <w:p w:rsidR="00134FB1" w:rsidRPr="000B7944" w:rsidRDefault="003A2BE6" w:rsidP="00C676EF">
      <w:pPr>
        <w:pStyle w:val="3"/>
        <w:ind w:left="0" w:firstLineChars="200" w:firstLine="638"/>
        <w:rPr>
          <w:rFonts w:ascii="仿宋_GB2312" w:eastAsia="仿宋" w:hAnsi="仿宋_GB2312" w:cs="仿宋_GB2312"/>
          <w:b w:val="0"/>
          <w:bCs w:val="0"/>
          <w:spacing w:val="4"/>
        </w:rPr>
      </w:pPr>
      <w:r w:rsidRPr="000B7944">
        <w:rPr>
          <w:rFonts w:ascii="仿宋_GB2312" w:eastAsia="仿宋" w:hAnsi="仿宋_GB2312" w:cs="仿宋_GB2312" w:hint="eastAsia"/>
          <w:b w:val="0"/>
          <w:bCs w:val="0"/>
          <w:spacing w:val="4"/>
          <w:lang w:val="en-US"/>
        </w:rPr>
        <w:t>5.</w:t>
      </w:r>
      <w:r w:rsidRPr="000B7944">
        <w:rPr>
          <w:rFonts w:ascii="仿宋_GB2312" w:eastAsia="仿宋" w:hAnsi="仿宋_GB2312" w:cs="仿宋_GB2312" w:hint="eastAsia"/>
          <w:b w:val="0"/>
          <w:bCs w:val="0"/>
          <w:spacing w:val="4"/>
        </w:rPr>
        <w:t>建立和完善人才引进的快速工作机制。在保证引进人才质量的前提下，要加快引进人才的考核和审批速度，减少因考核和审批不及时所引起的人才的流失。对于特殊人才，要特事特办。</w:t>
      </w:r>
    </w:p>
    <w:p w:rsidR="00134FB1" w:rsidRPr="000B7944" w:rsidRDefault="003A2BE6" w:rsidP="00C676EF">
      <w:pPr>
        <w:pStyle w:val="3"/>
        <w:ind w:left="0" w:firstLineChars="200" w:firstLine="622"/>
        <w:rPr>
          <w:rFonts w:ascii="楷体" w:eastAsia="楷体" w:hAnsi="楷体" w:cs="楷体"/>
          <w:b w:val="0"/>
          <w:bCs w:val="0"/>
        </w:rPr>
      </w:pPr>
      <w:bookmarkStart w:id="112" w:name="_Toc1959"/>
      <w:r w:rsidRPr="000B7944">
        <w:rPr>
          <w:rFonts w:ascii="楷体" w:eastAsia="楷体" w:hAnsi="楷体" w:cs="楷体" w:hint="eastAsia"/>
          <w:b w:val="0"/>
          <w:bCs w:val="0"/>
        </w:rPr>
        <w:t>（五）</w:t>
      </w:r>
      <w:r w:rsidRPr="000B7944">
        <w:rPr>
          <w:rFonts w:ascii="楷体" w:eastAsia="楷体" w:hAnsi="楷体" w:cs="楷体" w:hint="eastAsia"/>
          <w:b w:val="0"/>
          <w:bCs w:val="0"/>
          <w:lang w:val="en-US"/>
        </w:rPr>
        <w:t>努力</w:t>
      </w:r>
      <w:r w:rsidRPr="000B7944">
        <w:rPr>
          <w:rFonts w:ascii="楷体" w:eastAsia="楷体" w:hAnsi="楷体" w:cs="楷体" w:hint="eastAsia"/>
          <w:b w:val="0"/>
          <w:bCs w:val="0"/>
        </w:rPr>
        <w:t>为人才队伍建设提供条件保障</w:t>
      </w:r>
      <w:bookmarkEnd w:id="112"/>
    </w:p>
    <w:p w:rsidR="00134FB1" w:rsidRPr="000B7944" w:rsidRDefault="003A2BE6" w:rsidP="00C676EF">
      <w:pPr>
        <w:pStyle w:val="3"/>
        <w:ind w:left="0" w:firstLineChars="200" w:firstLine="638"/>
        <w:rPr>
          <w:rFonts w:ascii="仿宋_GB2312" w:eastAsia="仿宋" w:hAnsi="仿宋_GB2312" w:cs="仿宋_GB2312"/>
          <w:b w:val="0"/>
          <w:bCs w:val="0"/>
          <w:spacing w:val="4"/>
        </w:rPr>
      </w:pPr>
      <w:r w:rsidRPr="000B7944">
        <w:rPr>
          <w:rFonts w:ascii="仿宋_GB2312" w:eastAsia="仿宋" w:hAnsi="仿宋_GB2312" w:cs="仿宋_GB2312" w:hint="eastAsia"/>
          <w:b w:val="0"/>
          <w:bCs w:val="0"/>
          <w:spacing w:val="4"/>
          <w:lang w:val="en-US"/>
        </w:rPr>
        <w:t>1.</w:t>
      </w:r>
      <w:r w:rsidRPr="000B7944">
        <w:rPr>
          <w:rFonts w:ascii="仿宋_GB2312" w:eastAsia="仿宋" w:hAnsi="仿宋_GB2312" w:cs="仿宋_GB2312" w:hint="eastAsia"/>
          <w:b w:val="0"/>
          <w:bCs w:val="0"/>
          <w:spacing w:val="4"/>
        </w:rPr>
        <w:t>加大对人才队伍建设的专项投入。进一步加大用于人才引进专项经费投入，按照引进协议及时落实安家费及购房补贴等相关费用。学院对自主培养的相应高层次人才，完善相关配套措施，进行相应资助。根据国家、省、市的文件精神，开展各类优秀人才评选表彰活动，激励人才脱颖而出。</w:t>
      </w:r>
    </w:p>
    <w:p w:rsidR="00134FB1" w:rsidRPr="000B7944" w:rsidRDefault="003A2BE6" w:rsidP="00C676EF">
      <w:pPr>
        <w:pStyle w:val="3"/>
        <w:ind w:left="0" w:firstLineChars="200" w:firstLine="638"/>
        <w:rPr>
          <w:b w:val="0"/>
          <w:bCs w:val="0"/>
        </w:rPr>
      </w:pPr>
      <w:r w:rsidRPr="000B7944">
        <w:rPr>
          <w:rFonts w:ascii="仿宋_GB2312" w:eastAsia="仿宋" w:hAnsi="仿宋_GB2312" w:cs="仿宋_GB2312" w:hint="eastAsia"/>
          <w:b w:val="0"/>
          <w:bCs w:val="0"/>
          <w:spacing w:val="4"/>
          <w:lang w:val="en-US"/>
        </w:rPr>
        <w:t>2.</w:t>
      </w:r>
      <w:r w:rsidRPr="000B7944">
        <w:rPr>
          <w:rFonts w:ascii="仿宋_GB2312" w:eastAsia="仿宋" w:hAnsi="仿宋_GB2312" w:cs="仿宋_GB2312" w:hint="eastAsia"/>
          <w:b w:val="0"/>
          <w:bCs w:val="0"/>
          <w:spacing w:val="4"/>
        </w:rPr>
        <w:t>不断改善人才的工作与生活条件。向上级主管部门积极争取专项经费和政策，用于支持海内外高层次人才来院工作。提供良好的工作和生活条件，提供相应的安家费和购房补贴等，为引进人才子女就学提供便利和优惠条件。</w:t>
      </w:r>
    </w:p>
    <w:p w:rsidR="00134FB1" w:rsidRPr="000B7944" w:rsidRDefault="003A2BE6" w:rsidP="00C676EF">
      <w:pPr>
        <w:spacing w:line="580" w:lineRule="exact"/>
        <w:jc w:val="center"/>
        <w:rPr>
          <w:rFonts w:ascii="方正小标宋简体" w:eastAsia="方正小标宋简体" w:hAnsi="方正小标宋简体" w:cs="方正小标宋简体"/>
          <w:sz w:val="44"/>
          <w:szCs w:val="44"/>
        </w:rPr>
      </w:pPr>
      <w:r w:rsidRPr="000B7944">
        <w:rPr>
          <w:rFonts w:ascii="方正小标宋简体" w:eastAsia="方正小标宋简体" w:hAnsi="方正小标宋简体" w:cs="方正小标宋简体" w:hint="eastAsia"/>
          <w:sz w:val="44"/>
          <w:szCs w:val="44"/>
        </w:rPr>
        <w:lastRenderedPageBreak/>
        <w:t>河北体育学院</w:t>
      </w:r>
    </w:p>
    <w:p w:rsidR="00134FB1" w:rsidRPr="000B7944" w:rsidRDefault="003A2BE6" w:rsidP="00C676EF">
      <w:pPr>
        <w:spacing w:line="580" w:lineRule="exact"/>
        <w:jc w:val="center"/>
        <w:rPr>
          <w:rFonts w:ascii="黑体" w:eastAsia="黑体" w:cs="黑体"/>
          <w:sz w:val="44"/>
          <w:szCs w:val="44"/>
        </w:rPr>
      </w:pPr>
      <w:r w:rsidRPr="000B7944">
        <w:rPr>
          <w:rFonts w:ascii="方正小标宋简体" w:eastAsia="方正小标宋简体" w:hAnsi="方正小标宋简体" w:cs="方正小标宋简体"/>
          <w:sz w:val="44"/>
          <w:szCs w:val="44"/>
        </w:rPr>
        <w:t>“</w:t>
      </w:r>
      <w:r w:rsidRPr="000B7944">
        <w:rPr>
          <w:rFonts w:ascii="方正小标宋简体" w:eastAsia="方正小标宋简体" w:hAnsi="方正小标宋简体" w:cs="方正小标宋简体" w:hint="eastAsia"/>
          <w:sz w:val="44"/>
          <w:szCs w:val="44"/>
        </w:rPr>
        <w:t>十四五</w:t>
      </w:r>
      <w:r w:rsidRPr="000B7944">
        <w:rPr>
          <w:rFonts w:ascii="方正小标宋简体" w:eastAsia="方正小标宋简体" w:hAnsi="方正小标宋简体" w:cs="方正小标宋简体"/>
          <w:sz w:val="44"/>
          <w:szCs w:val="44"/>
        </w:rPr>
        <w:t>”</w:t>
      </w:r>
      <w:r w:rsidRPr="000B7944">
        <w:rPr>
          <w:rFonts w:ascii="方正小标宋简体" w:eastAsia="方正小标宋简体" w:hAnsi="方正小标宋简体" w:cs="方正小标宋简体" w:hint="eastAsia"/>
          <w:sz w:val="44"/>
          <w:szCs w:val="44"/>
        </w:rPr>
        <w:t>思想政治与大学文化建设规划</w:t>
      </w:r>
    </w:p>
    <w:p w:rsidR="00134FB1" w:rsidRPr="000B7944" w:rsidRDefault="00134FB1" w:rsidP="00C676EF">
      <w:pPr>
        <w:spacing w:line="580" w:lineRule="exact"/>
        <w:ind w:firstLineChars="200" w:firstLine="622"/>
        <w:rPr>
          <w:rFonts w:ascii="黑体" w:eastAsia="黑体" w:cs="黑体"/>
          <w:sz w:val="32"/>
          <w:szCs w:val="32"/>
        </w:rPr>
      </w:pPr>
    </w:p>
    <w:p w:rsidR="00134FB1" w:rsidRPr="000B7944" w:rsidRDefault="003A2BE6" w:rsidP="00C676EF">
      <w:pPr>
        <w:spacing w:line="580" w:lineRule="exact"/>
        <w:ind w:firstLineChars="200" w:firstLine="622"/>
        <w:rPr>
          <w:rFonts w:ascii="黑体" w:eastAsia="黑体" w:cs="黑体"/>
          <w:sz w:val="32"/>
          <w:szCs w:val="32"/>
        </w:rPr>
      </w:pPr>
      <w:r w:rsidRPr="000B7944">
        <w:rPr>
          <w:rFonts w:ascii="黑体" w:eastAsia="黑体" w:cs="黑体" w:hint="eastAsia"/>
          <w:sz w:val="32"/>
          <w:szCs w:val="32"/>
        </w:rPr>
        <w:t>一、现状分析</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hint="eastAsia"/>
          <w:sz w:val="32"/>
          <w:szCs w:val="32"/>
        </w:rPr>
        <w:t>（一）“十三五”规划完成情况</w:t>
      </w:r>
    </w:p>
    <w:p w:rsidR="00134FB1" w:rsidRPr="000B7944" w:rsidRDefault="003A2BE6" w:rsidP="00C676EF">
      <w:pPr>
        <w:spacing w:line="580" w:lineRule="exact"/>
        <w:ind w:firstLineChars="200" w:firstLine="622"/>
        <w:rPr>
          <w:rFonts w:ascii="仿宋" w:eastAsia="仿宋" w:hAnsi="仿宋" w:cs="楷体"/>
          <w:sz w:val="32"/>
          <w:szCs w:val="32"/>
        </w:rPr>
      </w:pPr>
      <w:r w:rsidRPr="000B7944">
        <w:rPr>
          <w:rFonts w:ascii="仿宋" w:eastAsia="仿宋" w:hAnsi="仿宋" w:cs="楷体" w:hint="eastAsia"/>
          <w:sz w:val="32"/>
          <w:szCs w:val="32"/>
        </w:rPr>
        <w:t>——强化理论学习，思想政治武装见成效。</w:t>
      </w:r>
      <w:r w:rsidRPr="000B7944">
        <w:rPr>
          <w:rFonts w:ascii="仿宋" w:eastAsia="仿宋" w:hAnsi="仿宋" w:cs="仿宋" w:hint="eastAsia"/>
          <w:sz w:val="32"/>
          <w:szCs w:val="32"/>
        </w:rPr>
        <w:t>一是加强院党委理论学习中心组学习。每年认真制定和落实院党委理论学习中心组学习计划，重点围绕“两会”、全国教育大会、全面从严治党、助力冬奥等专题，通过集体学习、邀请专家讲座、专题研讨等方式组织召开院党委理论学习中心组学习，确保每年中心组学习不少于10次。通过完善中心组学习制度，改进学习方法，不断提高领导干部思想政治素质、领导能力和决策水平。同时，院领导每年深入基层围绕十九大、《习近平新时代中国特色社会主义思想三十讲》等主题带头宣讲，与师生开展交流，用科学理论指导具体工作。二是统筹落实教职工政治理论学习。每年制定教职工政治理论学习计划，结合重大节日和时间节点，深入学习习近平总书记重要讲话精神和会议精神，系统学习《习近平治国理政》《中国制度面对面》《习近平新时代中国特色社会主义思想学习纲要》等规定书目。通过专题辅导、实地参观、集体观影、在线学习答题、交流座谈等形式，丰富教职工政治理论学习形式，增强学习实效。同时，各单位各部门结合实际，进一步丰富了学习形式和学习内容。三是创新思想政治理论网络学习载体。在校园网开辟了“不</w:t>
      </w:r>
      <w:r w:rsidRPr="000B7944">
        <w:rPr>
          <w:rFonts w:ascii="仿宋" w:eastAsia="仿宋" w:hAnsi="仿宋" w:cs="仿宋" w:hint="eastAsia"/>
          <w:sz w:val="32"/>
          <w:szCs w:val="32"/>
        </w:rPr>
        <w:lastRenderedPageBreak/>
        <w:t>忘初心、牢记使命”主题教育、“两学一做”专题教育等专栏，定期推送党的十九大报告、党章、习近平谈治国理政等必学内容，打造党员学习“随身”课堂。依托“学习强国”、学院官方微信公众号平等网络平台鼓励党员干部主动学、在线学、比着学，学懂弄通，把握要义，把学习引向深入，不断提高思想政治教育的针对性和实效性。</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楷体" w:hint="eastAsia"/>
          <w:sz w:val="32"/>
          <w:szCs w:val="32"/>
        </w:rPr>
        <w:t>——强化思想</w:t>
      </w:r>
      <w:r w:rsidRPr="000B7944">
        <w:rPr>
          <w:rFonts w:ascii="仿宋" w:eastAsia="仿宋" w:hAnsi="仿宋" w:cs="楷体"/>
          <w:sz w:val="32"/>
          <w:szCs w:val="32"/>
        </w:rPr>
        <w:t>政治和校园文化</w:t>
      </w:r>
      <w:r w:rsidRPr="000B7944">
        <w:rPr>
          <w:rFonts w:ascii="仿宋" w:eastAsia="仿宋" w:hAnsi="仿宋" w:cs="楷体" w:hint="eastAsia"/>
          <w:sz w:val="32"/>
          <w:szCs w:val="32"/>
        </w:rPr>
        <w:t>规章制度建设，规范化管理见成效。</w:t>
      </w:r>
      <w:r w:rsidRPr="000B7944">
        <w:rPr>
          <w:rFonts w:ascii="仿宋" w:eastAsia="仿宋" w:hAnsi="仿宋" w:cs="仿宋" w:hint="eastAsia"/>
          <w:sz w:val="32"/>
          <w:szCs w:val="32"/>
        </w:rPr>
        <w:t>先后制定了《中共河北体育学院委员会党委理论学习中心组学习制度（修订）》《中共河北体育学院委员会举办形势报告会和哲学社会科学报告会、研讨会、讲座、论坛管理暂行办法》《新媒体应用管理办法（试行）》等有关政治理论学习、意识形态建设、宣传阵地建设等一系列规章制度，形成自我发展、自我约束的运行机制，保证科学决策、民主管理。</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同时</w:t>
      </w:r>
      <w:r w:rsidRPr="000B7944">
        <w:rPr>
          <w:rFonts w:ascii="仿宋" w:eastAsia="仿宋" w:hAnsi="仿宋" w:cs="仿宋"/>
          <w:sz w:val="32"/>
          <w:szCs w:val="32"/>
        </w:rPr>
        <w:t>，</w:t>
      </w:r>
      <w:r w:rsidRPr="000B7944">
        <w:rPr>
          <w:rFonts w:ascii="仿宋" w:eastAsia="仿宋" w:hAnsi="仿宋" w:cs="仿宋" w:hint="eastAsia"/>
          <w:sz w:val="32"/>
          <w:szCs w:val="32"/>
        </w:rPr>
        <w:t>重点工作做到专题推进、专项督办。围绕加强爱国主义教育、提升思想政治工作质量、“三全育人”等工作，先后制定了《中共河北体育学院委员会河北体育学院关于加强和改进新形势下思想政治工作的意见》《河北体育学院“三全育人”工作实施方案》《河北体育学院关于进一步加强爱国主义教育的实施意见》《河北体育学院思想政治工作质量提升工程实施方案》近10项实施方案，使工作系统化、具体化、长期化。坚持每年定期召开学院思想政治工作研讨会、意识形态工作会议、三全育人工作推进会等专题会议，不断提高认识，振奋精神，明确任务，夯实责任，</w:t>
      </w:r>
      <w:r w:rsidRPr="000B7944">
        <w:rPr>
          <w:rFonts w:ascii="仿宋" w:eastAsia="仿宋" w:hAnsi="仿宋" w:cs="仿宋" w:hint="eastAsia"/>
          <w:sz w:val="32"/>
          <w:szCs w:val="32"/>
        </w:rPr>
        <w:lastRenderedPageBreak/>
        <w:t>推进具体工作抓细落实。</w:t>
      </w:r>
    </w:p>
    <w:p w:rsidR="00134FB1" w:rsidRPr="000B7944" w:rsidRDefault="003A2BE6" w:rsidP="00C676EF">
      <w:pPr>
        <w:spacing w:line="580" w:lineRule="exact"/>
        <w:ind w:firstLineChars="200" w:firstLine="622"/>
      </w:pPr>
      <w:r w:rsidRPr="000B7944">
        <w:rPr>
          <w:rFonts w:ascii="仿宋" w:eastAsia="仿宋" w:hAnsi="仿宋" w:cs="楷体" w:hint="eastAsia"/>
          <w:sz w:val="32"/>
          <w:szCs w:val="32"/>
        </w:rPr>
        <w:t>——强化意识形态责任制落实，意识形态工作见成效</w:t>
      </w:r>
      <w:r w:rsidRPr="000B7944">
        <w:rPr>
          <w:rFonts w:ascii="仿宋" w:eastAsia="仿宋" w:hAnsi="仿宋" w:cs="仿宋" w:hint="eastAsia"/>
          <w:sz w:val="32"/>
          <w:szCs w:val="32"/>
        </w:rPr>
        <w:t>。一是压实意识形态责任制。先后出台了《中共河北体育学院委员会意识形态工作责任制实施细则》《中共河北体育学院委员会关于成立意识形态工作领导小组、意识形态领域突发事件应急处置指挥部的通知》等意识形态工作有关制度。每年组织签订《责任书》，层层压实责任，防止效应递减，进一步夯实了党委统一领导、党政工团齐抓共管、党委宣传部门组织协调、相关部门和系部分工协作的意识形态工作格局。二是坚持把意识形态工作纳入党建工作重要内容和重要议事日程。每年在学院党委常委会、院长办公会上学习和研究全院意识形态工作10余次，并组织学院有关单位及部门负责人围绕意识形态工作开展研讨，深刻查摆不足，认真落实整改，全力打好意识形态工作主动战。</w:t>
      </w:r>
      <w:r w:rsidRPr="000B7944">
        <w:rPr>
          <w:rFonts w:ascii="仿宋" w:eastAsia="仿宋" w:hAnsi="仿宋" w:cs="宋体" w:hint="eastAsia"/>
          <w:kern w:val="0"/>
          <w:sz w:val="32"/>
          <w:szCs w:val="32"/>
        </w:rPr>
        <w:t>三是夯实意识形态阵地管理。</w:t>
      </w:r>
      <w:r w:rsidRPr="000B7944">
        <w:rPr>
          <w:rFonts w:ascii="仿宋" w:eastAsia="仿宋" w:hAnsi="仿宋" w:cs="仿宋" w:hint="eastAsia"/>
          <w:sz w:val="32"/>
          <w:szCs w:val="32"/>
        </w:rPr>
        <w:t>严格落实《中共河北体育学院委员会举办形势报告会和哲学社会科学报告会、研讨会、讲座、论坛管理暂行办法》《互联网网站信息发布保密审查管理暂行办法》，严格审查和报备手续，确保政治方向正确，增强师生的政治敏锐性和政治鉴别力，防范和抵御各类宗教出版物和宣传品在学院出现。四是加大监督检查，不断完善考核机制。把意识形态工作列入领导班子和领导干部综合考核体系，纳入党建工作职责制考核，每年开展一次，采取专题督查、集中考核等方式进行。全省高校党建和意识形态工作专项检查组分别在2018年5月、9月来学院检查指导工作，指出学</w:t>
      </w:r>
      <w:r w:rsidRPr="000B7944">
        <w:rPr>
          <w:rFonts w:ascii="仿宋" w:eastAsia="仿宋" w:hAnsi="仿宋" w:cs="仿宋" w:hint="eastAsia"/>
          <w:sz w:val="32"/>
          <w:szCs w:val="32"/>
        </w:rPr>
        <w:lastRenderedPageBreak/>
        <w:t>院意识形态工作有特色、有抓手、有实效。省体育局党组来学院调研意识形态工作时，也对学院意识形态工作予以了充分肯定。</w:t>
      </w:r>
    </w:p>
    <w:p w:rsidR="00134FB1" w:rsidRPr="000B7944" w:rsidRDefault="003A2BE6" w:rsidP="00C676EF">
      <w:pPr>
        <w:pStyle w:val="11"/>
        <w:spacing w:line="580" w:lineRule="exact"/>
        <w:ind w:firstLine="640"/>
        <w:rPr>
          <w:rFonts w:ascii="仿宋" w:eastAsia="仿宋" w:hAnsi="仿宋" w:cs="仿宋"/>
          <w:sz w:val="32"/>
          <w:szCs w:val="32"/>
        </w:rPr>
      </w:pPr>
      <w:r w:rsidRPr="000B7944">
        <w:rPr>
          <w:rFonts w:ascii="仿宋" w:eastAsia="仿宋" w:hAnsi="仿宋" w:cs="楷体" w:hint="eastAsia"/>
          <w:sz w:val="32"/>
          <w:szCs w:val="32"/>
        </w:rPr>
        <w:t>——强化思想引领，三全育人工作见成效</w:t>
      </w:r>
      <w:r w:rsidRPr="000B7944">
        <w:rPr>
          <w:rFonts w:ascii="仿宋" w:eastAsia="仿宋" w:hAnsi="仿宋" w:cs="仿宋" w:hint="eastAsia"/>
          <w:sz w:val="32"/>
          <w:szCs w:val="32"/>
        </w:rPr>
        <w:t>。一是以学生为本，坚持“三全”育人。学院定期组织召开思想政治工作研讨会和“三全”育人工作推进会，梳理“三全育人”工作台账清单，主要从课程、科研、实践等10个方面落实育人责任制，夯实“大思政”格局，进一步推进了学院思想政治工作质量提升工程实施方案落地，为树立良好的校风、学风、教风提供了有力保障。二是宣传正能量，弘扬社会主义主核心价值观。在学院官网及时发布学院新闻动态，反映学院发展变化，每年发布新闻稿件近500篇。同时，加大新媒体建设，2017年9月成立了新媒体工作室，创建了学院官方微信公众号，充分利用官方微信宣传报道学院的大事小情，展示学院的良好形象。目前，官方微信粉丝量近1.5万。2020年，面对</w:t>
      </w:r>
      <w:r w:rsidRPr="000B7944">
        <w:rPr>
          <w:rFonts w:ascii="仿宋" w:eastAsia="仿宋" w:hAnsi="仿宋" w:cs="仿宋"/>
          <w:sz w:val="32"/>
          <w:szCs w:val="32"/>
        </w:rPr>
        <w:t>疫情，</w:t>
      </w:r>
      <w:r w:rsidRPr="000B7944">
        <w:rPr>
          <w:rFonts w:ascii="仿宋" w:eastAsia="仿宋" w:hAnsi="仿宋" w:cs="宋体" w:hint="eastAsia"/>
          <w:kern w:val="0"/>
          <w:sz w:val="32"/>
          <w:szCs w:val="32"/>
          <w:lang w:val="zh-CN"/>
        </w:rPr>
        <w:t>强化宣传引导，在校园网发布各类新闻通告120余篇，学院官方微信公众号开设了“体院抗疫”专栏、“新冠肺炎防控严，党员先锋战”专题等，发布防控推文近200篇，健身微视频近80条，为学院坚决打赢疫情防控战役营造良好的舆论氛围。</w:t>
      </w:r>
      <w:r w:rsidRPr="000B7944">
        <w:rPr>
          <w:rFonts w:ascii="仿宋" w:eastAsia="仿宋" w:hAnsi="仿宋" w:cs="仿宋" w:hint="eastAsia"/>
          <w:sz w:val="32"/>
          <w:szCs w:val="32"/>
        </w:rPr>
        <w:t>同时</w:t>
      </w:r>
      <w:r w:rsidRPr="000B7944">
        <w:rPr>
          <w:rFonts w:ascii="仿宋" w:eastAsia="仿宋" w:hAnsi="仿宋" w:cs="仿宋"/>
          <w:sz w:val="32"/>
          <w:szCs w:val="32"/>
        </w:rPr>
        <w:t>，</w:t>
      </w:r>
      <w:r w:rsidRPr="000B7944">
        <w:rPr>
          <w:rFonts w:ascii="仿宋" w:eastAsia="仿宋" w:hAnsi="仿宋" w:cs="仿宋" w:hint="eastAsia"/>
          <w:sz w:val="32"/>
          <w:szCs w:val="32"/>
        </w:rPr>
        <w:t>加强与各主流媒体的密切关系，与长城新媒体集团签署了战略合作协议。全国、省、市近数十家新闻媒体对学院发展、重大赛事、人才培养和经验成绩等进行了宣传报道。通过打好“宣传牌”“引导牌”和“管理牌”宣传正能量，坚持正确舆论导向，宣传学院办学育人成效。学院连续三年</w:t>
      </w:r>
      <w:r w:rsidRPr="000B7944">
        <w:rPr>
          <w:rFonts w:ascii="仿宋" w:eastAsia="仿宋" w:hAnsi="仿宋" w:cs="仿宋"/>
          <w:sz w:val="32"/>
          <w:szCs w:val="32"/>
        </w:rPr>
        <w:t>在河北省体育系统信息宣</w:t>
      </w:r>
      <w:r w:rsidRPr="000B7944">
        <w:rPr>
          <w:rFonts w:ascii="仿宋" w:eastAsia="仿宋" w:hAnsi="仿宋" w:cs="仿宋"/>
          <w:sz w:val="32"/>
          <w:szCs w:val="32"/>
        </w:rPr>
        <w:lastRenderedPageBreak/>
        <w:t>传工作评价考核中名列前茅。</w:t>
      </w:r>
    </w:p>
    <w:p w:rsidR="00134FB1" w:rsidRPr="000B7944" w:rsidRDefault="003A2BE6" w:rsidP="00C676EF">
      <w:pPr>
        <w:pStyle w:val="11"/>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强化创新活动载体，校园文化建设见成效。一是将爱国主义教育融于校园文化活动。先后制定了《河北体育学院关于进一步加强爱国主义教育的实施意见》《河北体育学院庆祝新中国成立70周年“我和我的祖国”主题系列活动方案》，通过举办“升国旗、唱国歌”主题升旗仪式、“歌唱祖国”师生大合唱比赛、“庆祝新中国成立70周年”图书展、“看红色献礼电影”主题活动等系列活动，对全院师生进行爱国主义教育。二是以学习先进典型弘扬校园新风貌。通过事迹宣讲、座谈会、观看电视、党团活动等形式，组织全院师生学习新时代榜样、中国女排精神、“师德标兵”先进事迹等，进一步弘扬社会主义核心价值观。结合建军节，推出了学院参军学子系列人物专访，宣传学院育人及征兵工作成效，传递体院好声音。三是发挥校史馆文化育人功能，加强爱校荣校教育。自2018年9月校史馆建立以后，每年校史馆共接待参观800余人次，包括省市内外单位领导来访、党团活动参观、教研室活动参观等，较为全面地向参观者展示了学院发展历史和办学成绩，扩大了社会知名度，也进一步增强了师生爱校荣校情怀。</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hint="eastAsia"/>
          <w:sz w:val="32"/>
          <w:szCs w:val="32"/>
        </w:rPr>
        <w:t>（二）特色优势与差距不足</w:t>
      </w:r>
    </w:p>
    <w:p w:rsidR="00134FB1" w:rsidRPr="000B7944" w:rsidRDefault="003A2BE6" w:rsidP="00C676EF">
      <w:pPr>
        <w:pStyle w:val="af1"/>
        <w:adjustRightInd w:val="0"/>
        <w:snapToGrid w:val="0"/>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对标</w:t>
      </w:r>
      <w:r w:rsidRPr="000B7944">
        <w:rPr>
          <w:rFonts w:ascii="仿宋" w:eastAsia="仿宋" w:hAnsi="仿宋" w:cs="仿宋"/>
          <w:sz w:val="32"/>
          <w:szCs w:val="32"/>
        </w:rPr>
        <w:t>省内外体育院校和综合</w:t>
      </w:r>
      <w:r w:rsidRPr="000B7944">
        <w:rPr>
          <w:rFonts w:ascii="仿宋" w:eastAsia="仿宋" w:hAnsi="仿宋" w:cs="仿宋" w:hint="eastAsia"/>
          <w:sz w:val="32"/>
          <w:szCs w:val="32"/>
        </w:rPr>
        <w:t>型</w:t>
      </w:r>
      <w:r w:rsidRPr="000B7944">
        <w:rPr>
          <w:rFonts w:ascii="仿宋" w:eastAsia="仿宋" w:hAnsi="仿宋" w:cs="仿宋"/>
          <w:sz w:val="32"/>
          <w:szCs w:val="32"/>
        </w:rPr>
        <w:t>大学，</w:t>
      </w:r>
      <w:r w:rsidRPr="000B7944">
        <w:rPr>
          <w:rFonts w:ascii="仿宋" w:eastAsia="仿宋" w:hAnsi="仿宋" w:cs="仿宋" w:hint="eastAsia"/>
          <w:sz w:val="32"/>
          <w:szCs w:val="32"/>
        </w:rPr>
        <w:t>发现学院思想</w:t>
      </w:r>
      <w:r w:rsidRPr="000B7944">
        <w:rPr>
          <w:rFonts w:ascii="仿宋" w:eastAsia="仿宋" w:hAnsi="仿宋" w:cs="仿宋"/>
          <w:sz w:val="32"/>
          <w:szCs w:val="32"/>
        </w:rPr>
        <w:t>政治和大学文化的</w:t>
      </w:r>
      <w:r w:rsidRPr="000B7944">
        <w:rPr>
          <w:rFonts w:ascii="仿宋" w:eastAsia="仿宋" w:hAnsi="仿宋" w:cs="仿宋" w:hint="eastAsia"/>
          <w:sz w:val="32"/>
          <w:szCs w:val="32"/>
        </w:rPr>
        <w:t>特色优势主要体现在：抢抓冬奥契机，以冰雪特色为突破口</w:t>
      </w:r>
      <w:r w:rsidRPr="000B7944">
        <w:rPr>
          <w:rFonts w:ascii="仿宋" w:eastAsia="仿宋" w:hAnsi="仿宋" w:cs="仿宋"/>
          <w:sz w:val="32"/>
          <w:szCs w:val="32"/>
        </w:rPr>
        <w:t>讲</w:t>
      </w:r>
      <w:r w:rsidRPr="000B7944">
        <w:rPr>
          <w:rFonts w:ascii="仿宋" w:eastAsia="仿宋" w:hAnsi="仿宋" w:cs="仿宋" w:hint="eastAsia"/>
          <w:sz w:val="32"/>
          <w:szCs w:val="32"/>
        </w:rPr>
        <w:t>好体院</w:t>
      </w:r>
      <w:r w:rsidRPr="000B7944">
        <w:rPr>
          <w:rFonts w:ascii="仿宋" w:eastAsia="仿宋" w:hAnsi="仿宋" w:cs="仿宋"/>
          <w:sz w:val="32"/>
          <w:szCs w:val="32"/>
        </w:rPr>
        <w:t>故事</w:t>
      </w:r>
      <w:r w:rsidRPr="000B7944">
        <w:rPr>
          <w:rFonts w:ascii="仿宋" w:eastAsia="仿宋" w:hAnsi="仿宋" w:cs="仿宋" w:hint="eastAsia"/>
          <w:sz w:val="32"/>
          <w:szCs w:val="32"/>
        </w:rPr>
        <w:t>，扩大了学院的知名度和美誉度。各大主流媒体通过对学院冰雪人才培养、冰雪运动普及、冰雪运动赛事等工作的采访</w:t>
      </w:r>
      <w:r w:rsidRPr="000B7944">
        <w:rPr>
          <w:rFonts w:ascii="仿宋" w:eastAsia="仿宋" w:hAnsi="仿宋" w:cs="仿宋" w:hint="eastAsia"/>
          <w:sz w:val="32"/>
          <w:szCs w:val="32"/>
        </w:rPr>
        <w:lastRenderedPageBreak/>
        <w:t>报道，频繁走进体院，加深了对学校各项事业的了解，并通过图文宣传、视频采访、现场直播等方式让社会更多地了解学院、关注学院，为学院教育事业和谐发展的营造了良好的舆论环境。</w:t>
      </w:r>
    </w:p>
    <w:p w:rsidR="00134FB1" w:rsidRPr="000B7944" w:rsidRDefault="003A2BE6" w:rsidP="00C676EF">
      <w:pPr>
        <w:pStyle w:val="af1"/>
        <w:adjustRightInd w:val="0"/>
        <w:snapToGrid w:val="0"/>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差距不足主要体现在：一是思想</w:t>
      </w:r>
      <w:r w:rsidRPr="000B7944">
        <w:rPr>
          <w:rFonts w:ascii="仿宋" w:eastAsia="仿宋" w:hAnsi="仿宋" w:cs="仿宋"/>
          <w:sz w:val="32"/>
          <w:szCs w:val="32"/>
        </w:rPr>
        <w:t>政治工作</w:t>
      </w:r>
      <w:r w:rsidRPr="000B7944">
        <w:rPr>
          <w:rFonts w:ascii="仿宋" w:eastAsia="仿宋" w:hAnsi="仿宋" w:cs="仿宋" w:hint="eastAsia"/>
          <w:sz w:val="32"/>
          <w:szCs w:val="32"/>
        </w:rPr>
        <w:t>方式方法</w:t>
      </w:r>
      <w:r w:rsidRPr="000B7944">
        <w:rPr>
          <w:rFonts w:ascii="仿宋" w:eastAsia="仿宋" w:hAnsi="仿宋" w:cs="仿宋"/>
          <w:sz w:val="32"/>
          <w:szCs w:val="32"/>
        </w:rPr>
        <w:t>有待</w:t>
      </w:r>
      <w:r w:rsidRPr="000B7944">
        <w:rPr>
          <w:rFonts w:ascii="仿宋" w:eastAsia="仿宋" w:hAnsi="仿宋" w:cs="仿宋" w:hint="eastAsia"/>
          <w:sz w:val="32"/>
          <w:szCs w:val="32"/>
        </w:rPr>
        <w:t>创新；二是规章制度完善度和执行力有待提升；三是校园</w:t>
      </w:r>
      <w:r w:rsidRPr="000B7944">
        <w:rPr>
          <w:rFonts w:ascii="仿宋" w:eastAsia="仿宋" w:hAnsi="仿宋" w:cs="仿宋"/>
          <w:sz w:val="32"/>
          <w:szCs w:val="32"/>
        </w:rPr>
        <w:t>文化</w:t>
      </w:r>
      <w:r w:rsidRPr="000B7944">
        <w:rPr>
          <w:rFonts w:ascii="仿宋" w:eastAsia="仿宋" w:hAnsi="仿宋" w:cs="仿宋" w:hint="eastAsia"/>
          <w:sz w:val="32"/>
          <w:szCs w:val="32"/>
        </w:rPr>
        <w:t>特色有待挖掘</w:t>
      </w:r>
      <w:r w:rsidRPr="000B7944">
        <w:rPr>
          <w:rFonts w:ascii="仿宋" w:eastAsia="仿宋" w:hAnsi="仿宋" w:cs="仿宋"/>
          <w:sz w:val="32"/>
          <w:szCs w:val="32"/>
        </w:rPr>
        <w:t>、凝练</w:t>
      </w:r>
      <w:r w:rsidRPr="000B7944">
        <w:rPr>
          <w:rFonts w:ascii="仿宋" w:eastAsia="仿宋" w:hAnsi="仿宋" w:cs="仿宋" w:hint="eastAsia"/>
          <w:sz w:val="32"/>
          <w:szCs w:val="32"/>
        </w:rPr>
        <w:t>和</w:t>
      </w:r>
      <w:r w:rsidRPr="000B7944">
        <w:rPr>
          <w:rFonts w:ascii="仿宋" w:eastAsia="仿宋" w:hAnsi="仿宋" w:cs="仿宋"/>
          <w:sz w:val="32"/>
          <w:szCs w:val="32"/>
        </w:rPr>
        <w:t>培育</w:t>
      </w:r>
      <w:r w:rsidRPr="000B7944">
        <w:rPr>
          <w:rFonts w:ascii="仿宋" w:eastAsia="仿宋" w:hAnsi="仿宋" w:cs="仿宋" w:hint="eastAsia"/>
          <w:sz w:val="32"/>
          <w:szCs w:val="32"/>
        </w:rPr>
        <w:t>；四是思想政治工作队伍建设有待加强。</w:t>
      </w:r>
    </w:p>
    <w:p w:rsidR="00134FB1" w:rsidRPr="000B7944" w:rsidRDefault="003A2BE6" w:rsidP="00C676EF">
      <w:pPr>
        <w:pStyle w:val="af1"/>
        <w:adjustRightInd w:val="0"/>
        <w:snapToGrid w:val="0"/>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分析</w:t>
      </w:r>
      <w:r w:rsidRPr="000B7944">
        <w:rPr>
          <w:rFonts w:ascii="仿宋" w:eastAsia="仿宋" w:hAnsi="仿宋" w:cs="仿宋"/>
          <w:sz w:val="32"/>
          <w:szCs w:val="32"/>
        </w:rPr>
        <w:t>造成差距的主要原因是工作思路</w:t>
      </w:r>
      <w:r w:rsidRPr="000B7944">
        <w:rPr>
          <w:rFonts w:ascii="仿宋" w:eastAsia="仿宋" w:hAnsi="仿宋" w:cs="仿宋" w:hint="eastAsia"/>
          <w:sz w:val="32"/>
          <w:szCs w:val="32"/>
        </w:rPr>
        <w:t>创新</w:t>
      </w:r>
      <w:r w:rsidRPr="000B7944">
        <w:rPr>
          <w:rFonts w:ascii="仿宋" w:eastAsia="仿宋" w:hAnsi="仿宋" w:cs="仿宋"/>
          <w:sz w:val="32"/>
          <w:szCs w:val="32"/>
        </w:rPr>
        <w:t>不够，谋划全局工作的视野</w:t>
      </w:r>
      <w:r w:rsidRPr="000B7944">
        <w:rPr>
          <w:rFonts w:ascii="仿宋" w:eastAsia="仿宋" w:hAnsi="仿宋" w:cs="仿宋" w:hint="eastAsia"/>
          <w:sz w:val="32"/>
          <w:szCs w:val="32"/>
        </w:rPr>
        <w:t>有待进一步开阔</w:t>
      </w:r>
      <w:r w:rsidRPr="000B7944">
        <w:rPr>
          <w:rFonts w:ascii="仿宋" w:eastAsia="仿宋" w:hAnsi="仿宋" w:cs="仿宋"/>
          <w:sz w:val="32"/>
          <w:szCs w:val="32"/>
        </w:rPr>
        <w:t>；有些文件和工作在督导落实方面</w:t>
      </w:r>
      <w:r w:rsidRPr="000B7944">
        <w:rPr>
          <w:rFonts w:ascii="仿宋" w:eastAsia="仿宋" w:hAnsi="仿宋" w:cs="仿宋" w:hint="eastAsia"/>
          <w:sz w:val="32"/>
          <w:szCs w:val="32"/>
        </w:rPr>
        <w:t>有待进一步</w:t>
      </w:r>
      <w:r w:rsidRPr="000B7944">
        <w:rPr>
          <w:rFonts w:ascii="仿宋" w:eastAsia="仿宋" w:hAnsi="仿宋" w:cs="仿宋"/>
          <w:sz w:val="32"/>
          <w:szCs w:val="32"/>
        </w:rPr>
        <w:t>明确督查重点和</w:t>
      </w:r>
      <w:r w:rsidRPr="000B7944">
        <w:rPr>
          <w:rFonts w:ascii="仿宋" w:eastAsia="仿宋" w:hAnsi="仿宋" w:cs="仿宋" w:hint="eastAsia"/>
          <w:sz w:val="32"/>
          <w:szCs w:val="32"/>
        </w:rPr>
        <w:t>改进督查</w:t>
      </w:r>
      <w:r w:rsidRPr="000B7944">
        <w:rPr>
          <w:rFonts w:ascii="仿宋" w:eastAsia="仿宋" w:hAnsi="仿宋" w:cs="仿宋"/>
          <w:sz w:val="32"/>
          <w:szCs w:val="32"/>
        </w:rPr>
        <w:t>方法；校园文化</w:t>
      </w:r>
      <w:r w:rsidRPr="000B7944">
        <w:rPr>
          <w:rFonts w:ascii="仿宋" w:eastAsia="仿宋" w:hAnsi="仿宋" w:cs="仿宋" w:hint="eastAsia"/>
          <w:sz w:val="32"/>
          <w:szCs w:val="32"/>
        </w:rPr>
        <w:t>建设需要</w:t>
      </w:r>
      <w:r w:rsidRPr="000B7944">
        <w:rPr>
          <w:rFonts w:ascii="仿宋" w:eastAsia="仿宋" w:hAnsi="仿宋" w:cs="仿宋"/>
          <w:sz w:val="32"/>
          <w:szCs w:val="32"/>
        </w:rPr>
        <w:t>进一步系统化、特色化、</w:t>
      </w:r>
      <w:r w:rsidRPr="000B7944">
        <w:rPr>
          <w:rFonts w:ascii="仿宋" w:eastAsia="仿宋" w:hAnsi="仿宋" w:cs="仿宋" w:hint="eastAsia"/>
          <w:sz w:val="32"/>
          <w:szCs w:val="32"/>
        </w:rPr>
        <w:t>长效化</w:t>
      </w:r>
      <w:r w:rsidRPr="000B7944">
        <w:rPr>
          <w:rFonts w:ascii="仿宋" w:eastAsia="仿宋" w:hAnsi="仿宋" w:cs="仿宋"/>
          <w:sz w:val="32"/>
          <w:szCs w:val="32"/>
        </w:rPr>
        <w:t>。</w:t>
      </w:r>
    </w:p>
    <w:p w:rsidR="00134FB1" w:rsidRPr="000B7944" w:rsidRDefault="003A2BE6" w:rsidP="00C676EF">
      <w:pPr>
        <w:spacing w:line="580" w:lineRule="exact"/>
        <w:ind w:firstLineChars="200" w:firstLine="622"/>
        <w:rPr>
          <w:rFonts w:ascii="黑体" w:eastAsia="黑体" w:cs="黑体"/>
          <w:sz w:val="32"/>
          <w:szCs w:val="32"/>
        </w:rPr>
      </w:pPr>
      <w:r w:rsidRPr="000B7944">
        <w:rPr>
          <w:rFonts w:ascii="黑体" w:eastAsia="黑体" w:cs="黑体" w:hint="eastAsia"/>
          <w:sz w:val="32"/>
          <w:szCs w:val="32"/>
        </w:rPr>
        <w:t>二、形势分析</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hint="eastAsia"/>
          <w:sz w:val="32"/>
          <w:szCs w:val="32"/>
        </w:rPr>
        <w:t>（一）发展机遇</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党中央高度重视宣传思想政治工作和文化建设，做出了一系列的重大决策部署，先后发布了《中国共产党宣传工作条例》《关于加强和改进新形势下高校思想政治工作的意见》《新时代加强和改进思想政治工作的意见》等重要文件，提出了建设“教育强国”“体育强国”“文化强国”战略目标，为学院思想</w:t>
      </w:r>
      <w:r w:rsidRPr="000B7944">
        <w:rPr>
          <w:rFonts w:ascii="仿宋" w:eastAsia="仿宋" w:hAnsi="仿宋" w:cs="仿宋"/>
          <w:sz w:val="32"/>
          <w:szCs w:val="32"/>
        </w:rPr>
        <w:t>政治</w:t>
      </w:r>
      <w:r w:rsidRPr="000B7944">
        <w:rPr>
          <w:rFonts w:ascii="仿宋" w:eastAsia="仿宋" w:hAnsi="仿宋" w:cs="仿宋" w:hint="eastAsia"/>
          <w:sz w:val="32"/>
          <w:szCs w:val="32"/>
        </w:rPr>
        <w:t>建设指明了方向，也为学院校园文化建设提供了机遇。冬奥会的举办，让省委省政府、省体育局对学院各项事业的大力支持；新校区的建成使用，体院师生在院党委的领导下展现出同心协力，团结奋进的精神状态都为学校事业发展创造了良好的机遇条件。</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hint="eastAsia"/>
          <w:sz w:val="32"/>
          <w:szCs w:val="32"/>
        </w:rPr>
        <w:t>（二）面临的挑战</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lastRenderedPageBreak/>
        <w:t>在当前复杂的国际国内形势下思想政治工作和文化建设的社会环境和现实条件都发生了深刻变化，马克思主义一元化指导思想面临多样化社会思潮的挑战日益凸显，社会主义核心价值观面临市场逐利性的挑战日益凸显，传统的宣传管理方式面临迅猛发展的新媒体的挑战日益凸显，敌对势力用各种方式和手段与我们争夺青年学生的挑战日益凸显。</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学院当前正处在大力加强内涵建设、推进综合改革的攻坚阶段，与国内一流大学标准相比，与广大师生及全社会的殷切期望相比，学院思想政治</w:t>
      </w:r>
      <w:r w:rsidRPr="000B7944">
        <w:rPr>
          <w:rFonts w:ascii="仿宋" w:eastAsia="仿宋" w:hAnsi="仿宋" w:cs="仿宋"/>
          <w:sz w:val="32"/>
          <w:szCs w:val="32"/>
        </w:rPr>
        <w:t>和大学</w:t>
      </w:r>
      <w:r w:rsidRPr="000B7944">
        <w:rPr>
          <w:rFonts w:ascii="仿宋" w:eastAsia="仿宋" w:hAnsi="仿宋" w:cs="仿宋" w:hint="eastAsia"/>
          <w:sz w:val="32"/>
          <w:szCs w:val="32"/>
        </w:rPr>
        <w:t>文化建设的整体水平还有较大的提升空间，如何面对这些日益凸显的挑战也是极大的考验。</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黑体" w:eastAsia="黑体" w:cs="黑体" w:hint="eastAsia"/>
          <w:sz w:val="32"/>
          <w:szCs w:val="32"/>
        </w:rPr>
        <w:t>三、目标任务</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hint="eastAsia"/>
          <w:sz w:val="32"/>
          <w:szCs w:val="32"/>
        </w:rPr>
        <w:t>（一）总体目标</w:t>
      </w:r>
    </w:p>
    <w:p w:rsidR="00134FB1" w:rsidRPr="000B7944" w:rsidRDefault="003A2BE6" w:rsidP="00C676EF">
      <w:pPr>
        <w:widowControl/>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——思想政治工作</w:t>
      </w:r>
      <w:r w:rsidRPr="000B7944">
        <w:rPr>
          <w:rFonts w:ascii="仿宋" w:eastAsia="仿宋" w:hAnsi="仿宋" w:cs="仿宋"/>
          <w:sz w:val="32"/>
          <w:szCs w:val="32"/>
        </w:rPr>
        <w:t>和大学</w:t>
      </w:r>
      <w:r w:rsidRPr="000B7944">
        <w:rPr>
          <w:rFonts w:ascii="仿宋" w:eastAsia="仿宋" w:hAnsi="仿宋" w:cs="仿宋" w:hint="eastAsia"/>
          <w:sz w:val="32"/>
          <w:szCs w:val="32"/>
        </w:rPr>
        <w:t>文化建设重大意义的思想认识得到新提高。</w:t>
      </w:r>
      <w:r w:rsidRPr="000B7944">
        <w:rPr>
          <w:rFonts w:ascii="仿宋" w:eastAsia="仿宋" w:hAnsi="仿宋" w:cs="仿宋" w:hint="eastAsia"/>
          <w:kern w:val="0"/>
          <w:sz w:val="32"/>
          <w:szCs w:val="32"/>
          <w:lang w:bidi="ar"/>
        </w:rPr>
        <w:t>坚持高举习近平新时代中国特色社会主义思想旗帜，紧紧围绕中国特色社会主义伟大实践、“两个一百年”奋斗目标和实现中华民族伟大复兴中国梦，深入开展中国特色社会主义和中国梦教育，国情教育、形势政策教育，党史、新中国史、改革开放史、社会主义发展史教育，</w:t>
      </w:r>
      <w:r w:rsidRPr="000B7944">
        <w:rPr>
          <w:rFonts w:ascii="仿宋" w:eastAsia="仿宋" w:hAnsi="仿宋" w:cs="仿宋" w:hint="eastAsia"/>
          <w:sz w:val="32"/>
          <w:szCs w:val="32"/>
        </w:rPr>
        <w:t>进一步推动习近平新时代中国特色社会主义思想进教材、进课堂、进头脑，</w:t>
      </w:r>
      <w:r w:rsidRPr="000B7944">
        <w:rPr>
          <w:rFonts w:ascii="仿宋" w:eastAsia="仿宋" w:hAnsi="仿宋" w:cs="仿宋" w:hint="eastAsia"/>
          <w:kern w:val="0"/>
          <w:sz w:val="32"/>
          <w:szCs w:val="32"/>
          <w:lang w:bidi="ar"/>
        </w:rPr>
        <w:t>引导广大师生从感性到理性、从自在到自为，激发爱党爱国爱社会主义的巨大热情，努力把实现个人理想融入实现国家富强、民族振兴、人民幸福的伟大梦想之中，把爱国之情转化为报国之行。</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lastRenderedPageBreak/>
        <w:t>——思想</w:t>
      </w:r>
      <w:r w:rsidRPr="000B7944">
        <w:rPr>
          <w:rFonts w:ascii="仿宋" w:eastAsia="仿宋" w:hAnsi="仿宋" w:cs="仿宋"/>
          <w:sz w:val="32"/>
          <w:szCs w:val="32"/>
        </w:rPr>
        <w:t>政治</w:t>
      </w:r>
      <w:r w:rsidRPr="000B7944">
        <w:rPr>
          <w:rFonts w:ascii="仿宋" w:eastAsia="仿宋" w:hAnsi="仿宋" w:cs="仿宋" w:hint="eastAsia"/>
          <w:sz w:val="32"/>
          <w:szCs w:val="32"/>
        </w:rPr>
        <w:t>工作</w:t>
      </w:r>
      <w:r w:rsidRPr="000B7944">
        <w:rPr>
          <w:rFonts w:ascii="仿宋" w:eastAsia="仿宋" w:hAnsi="仿宋" w:cs="仿宋"/>
          <w:sz w:val="32"/>
          <w:szCs w:val="32"/>
        </w:rPr>
        <w:t>和</w:t>
      </w:r>
      <w:r w:rsidRPr="000B7944">
        <w:rPr>
          <w:rFonts w:ascii="仿宋" w:eastAsia="仿宋" w:hAnsi="仿宋" w:cs="仿宋" w:hint="eastAsia"/>
          <w:sz w:val="32"/>
          <w:szCs w:val="32"/>
        </w:rPr>
        <w:t>大学文化传承创新的规律性研究与创造性实践取得新发展。坚持落实立德树人根本任务，</w:t>
      </w:r>
      <w:r w:rsidRPr="000B7944">
        <w:rPr>
          <w:rFonts w:ascii="仿宋" w:eastAsia="仿宋" w:hAnsi="仿宋" w:cs="楷体" w:hint="eastAsia"/>
          <w:sz w:val="32"/>
          <w:szCs w:val="32"/>
        </w:rPr>
        <w:t>深入学习习近平总书记关于体育的论述，把握好体育强国梦与中国梦息息相关的定位，弘扬中华体育精神，弘扬体育道德风尚，</w:t>
      </w:r>
      <w:r w:rsidRPr="000B7944">
        <w:rPr>
          <w:rFonts w:ascii="仿宋" w:eastAsia="仿宋" w:hAnsi="仿宋" w:cs="仿宋" w:hint="eastAsia"/>
          <w:sz w:val="32"/>
          <w:szCs w:val="32"/>
        </w:rPr>
        <w:t>总结具有体育特色的</w:t>
      </w:r>
      <w:r w:rsidRPr="000B7944">
        <w:rPr>
          <w:rFonts w:ascii="仿宋" w:eastAsia="仿宋" w:hAnsi="仿宋" w:cs="仿宋"/>
          <w:sz w:val="32"/>
          <w:szCs w:val="32"/>
        </w:rPr>
        <w:t>思</w:t>
      </w:r>
      <w:r w:rsidRPr="000B7944">
        <w:rPr>
          <w:rFonts w:ascii="仿宋" w:eastAsia="仿宋" w:hAnsi="仿宋" w:cs="仿宋" w:hint="eastAsia"/>
          <w:sz w:val="32"/>
          <w:szCs w:val="32"/>
        </w:rPr>
        <w:t>想</w:t>
      </w:r>
      <w:r w:rsidRPr="000B7944">
        <w:rPr>
          <w:rFonts w:ascii="仿宋" w:eastAsia="仿宋" w:hAnsi="仿宋" w:cs="仿宋"/>
          <w:sz w:val="32"/>
          <w:szCs w:val="32"/>
        </w:rPr>
        <w:t>政</w:t>
      </w:r>
      <w:r w:rsidRPr="000B7944">
        <w:rPr>
          <w:rFonts w:ascii="仿宋" w:eastAsia="仿宋" w:hAnsi="仿宋" w:cs="仿宋" w:hint="eastAsia"/>
          <w:sz w:val="32"/>
          <w:szCs w:val="32"/>
        </w:rPr>
        <w:t>治</w:t>
      </w:r>
      <w:r w:rsidRPr="000B7944">
        <w:rPr>
          <w:rFonts w:ascii="仿宋" w:eastAsia="仿宋" w:hAnsi="仿宋" w:cs="仿宋"/>
          <w:sz w:val="32"/>
          <w:szCs w:val="32"/>
        </w:rPr>
        <w:t>工作的经验成效和具体举措，</w:t>
      </w:r>
      <w:r w:rsidRPr="000B7944">
        <w:rPr>
          <w:rFonts w:ascii="仿宋" w:eastAsia="仿宋" w:hAnsi="仿宋" w:cs="仿宋" w:hint="eastAsia"/>
          <w:sz w:val="32"/>
          <w:szCs w:val="32"/>
        </w:rPr>
        <w:t>完善“三全育人”机制，进一步协同各单位、各部门共同落实好育人工作各项目标任务，构建大思想政治工作格局，把“为党育人、为国育才”的使命履行好，把立德树人的初心坚守好</w:t>
      </w:r>
      <w:r w:rsidRPr="000B7944">
        <w:rPr>
          <w:rFonts w:ascii="仿宋" w:eastAsia="仿宋" w:hAnsi="仿宋" w:cs="仿宋"/>
          <w:sz w:val="32"/>
          <w:szCs w:val="32"/>
        </w:rPr>
        <w:t>。</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——校园的文化意蕴、人文气息和创新氛围获得新提升。</w:t>
      </w:r>
      <w:r w:rsidRPr="000B7944">
        <w:rPr>
          <w:rFonts w:ascii="仿宋" w:eastAsia="仿宋" w:hAnsi="仿宋" w:cs="楷体" w:hint="eastAsia"/>
          <w:sz w:val="32"/>
          <w:szCs w:val="32"/>
        </w:rPr>
        <w:t>坚持建设校园文化，厚植大学底蕴。根据学院总体规划，努力把思想政治和大学文化建设与学院的发展定位和办学特色结合起来，与学院的文化传统和人文精神结合起来，与学院人文环境和自然环境结合起来，逐步形成“人文化、专业化、特色化、多元化”的体院大学文化，使学院成为具有深厚人文底蕴、鲜明体育特色、浓厚学术氛围、幽雅自然环境的大学。</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——制度规范的科学性、适用性、系统性和执行效力达到新水平。先进的思想</w:t>
      </w:r>
      <w:r w:rsidRPr="000B7944">
        <w:rPr>
          <w:rFonts w:ascii="仿宋" w:eastAsia="仿宋" w:hAnsi="仿宋" w:cs="仿宋"/>
          <w:sz w:val="32"/>
          <w:szCs w:val="32"/>
        </w:rPr>
        <w:t>政治</w:t>
      </w:r>
      <w:r w:rsidRPr="000B7944">
        <w:rPr>
          <w:rFonts w:ascii="仿宋" w:eastAsia="仿宋" w:hAnsi="仿宋" w:cs="仿宋" w:hint="eastAsia"/>
          <w:sz w:val="32"/>
          <w:szCs w:val="32"/>
        </w:rPr>
        <w:t>工作</w:t>
      </w:r>
      <w:r w:rsidRPr="000B7944">
        <w:rPr>
          <w:rFonts w:ascii="仿宋" w:eastAsia="仿宋" w:hAnsi="仿宋" w:cs="仿宋"/>
          <w:sz w:val="32"/>
          <w:szCs w:val="32"/>
        </w:rPr>
        <w:t>和</w:t>
      </w:r>
      <w:r w:rsidRPr="000B7944">
        <w:rPr>
          <w:rFonts w:ascii="仿宋" w:eastAsia="仿宋" w:hAnsi="仿宋" w:cs="仿宋" w:hint="eastAsia"/>
          <w:sz w:val="32"/>
          <w:szCs w:val="32"/>
        </w:rPr>
        <w:t>大学文化具有强大的导向、激励、约束、凝聚等功能，通过强化师生制度意识、制度责任和自律精神，以保障规章制度的贯彻落实，进而形成良好的制度文化，促进思想</w:t>
      </w:r>
      <w:r w:rsidRPr="000B7944">
        <w:rPr>
          <w:rFonts w:ascii="仿宋" w:eastAsia="仿宋" w:hAnsi="仿宋" w:cs="仿宋"/>
          <w:sz w:val="32"/>
          <w:szCs w:val="32"/>
        </w:rPr>
        <w:t>政治</w:t>
      </w:r>
      <w:r w:rsidRPr="000B7944">
        <w:rPr>
          <w:rFonts w:ascii="仿宋" w:eastAsia="仿宋" w:hAnsi="仿宋" w:cs="仿宋" w:hint="eastAsia"/>
          <w:sz w:val="32"/>
          <w:szCs w:val="32"/>
        </w:rPr>
        <w:t>工作</w:t>
      </w:r>
      <w:r w:rsidRPr="000B7944">
        <w:rPr>
          <w:rFonts w:ascii="仿宋" w:eastAsia="仿宋" w:hAnsi="仿宋" w:cs="仿宋"/>
          <w:sz w:val="32"/>
          <w:szCs w:val="32"/>
        </w:rPr>
        <w:t>和</w:t>
      </w:r>
      <w:r w:rsidRPr="000B7944">
        <w:rPr>
          <w:rFonts w:ascii="仿宋" w:eastAsia="仿宋" w:hAnsi="仿宋" w:cs="仿宋" w:hint="eastAsia"/>
          <w:sz w:val="32"/>
          <w:szCs w:val="32"/>
        </w:rPr>
        <w:t>大学文化的功能得到最大程度的发挥。</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hint="eastAsia"/>
          <w:sz w:val="32"/>
          <w:szCs w:val="32"/>
        </w:rPr>
        <w:t>（二）“八大工程”建设目标、任务及保障措施</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学院着力以“八大工程”为抓手，努力构建以鲜明旗帜为引</w:t>
      </w:r>
      <w:r w:rsidRPr="000B7944">
        <w:rPr>
          <w:rFonts w:ascii="仿宋" w:eastAsia="仿宋" w:hAnsi="仿宋" w:cs="仿宋" w:hint="eastAsia"/>
          <w:sz w:val="32"/>
          <w:szCs w:val="32"/>
        </w:rPr>
        <w:lastRenderedPageBreak/>
        <w:t>领、体院精神文化为核心、师德师风文化为内涵，校风学风建设为根本、品牌文化为亮点、形象文化为载体、阵地文化为方向、制度文化为保障的思想政治与大学文化发展格局。</w:t>
      </w:r>
    </w:p>
    <w:p w:rsidR="00134FB1" w:rsidRPr="000B7944" w:rsidRDefault="003A2BE6" w:rsidP="00C676EF">
      <w:pPr>
        <w:spacing w:line="580" w:lineRule="exact"/>
        <w:ind w:firstLineChars="200" w:firstLine="622"/>
        <w:jc w:val="left"/>
        <w:rPr>
          <w:rFonts w:ascii="仿宋" w:eastAsia="仿宋" w:hAnsi="仿宋" w:cs="仿宋_GB2312"/>
          <w:sz w:val="32"/>
          <w:szCs w:val="32"/>
        </w:rPr>
      </w:pPr>
      <w:r w:rsidRPr="000B7944">
        <w:rPr>
          <w:rFonts w:ascii="仿宋" w:eastAsia="仿宋" w:hAnsi="仿宋" w:cs="仿宋_GB2312" w:hint="eastAsia"/>
          <w:sz w:val="32"/>
          <w:szCs w:val="32"/>
        </w:rPr>
        <w:t>——政治理论武装工程</w:t>
      </w:r>
      <w:r w:rsidRPr="000B7944">
        <w:rPr>
          <w:rFonts w:ascii="仿宋" w:eastAsia="仿宋" w:hAnsi="仿宋" w:cs="仿宋_GB2312"/>
          <w:sz w:val="32"/>
          <w:szCs w:val="32"/>
        </w:rPr>
        <w:t>。</w:t>
      </w:r>
      <w:r w:rsidRPr="000B7944">
        <w:rPr>
          <w:rFonts w:ascii="仿宋" w:eastAsia="仿宋" w:hAnsi="仿宋" w:cs="仿宋_GB2312" w:hint="eastAsia"/>
          <w:sz w:val="32"/>
          <w:szCs w:val="32"/>
        </w:rPr>
        <w:t>抓好理论中心组学习。以习近平新时代中国特色社会主义思想为指导，坚持社会主义办学方向，深入学习贯彻习近平总书记关于教育、体育的重要论述，全面贯彻党的教育方针，聚焦学院第三次党代会目标，切实提升理论中心组学习的科学化规范化水平，不断提升领导干部决策能力、增强工作本领。每年制定并落实党委理论学习中心组学习计划。原则上每月组织党委理论学习中心组学习1次。邀请有关领导、专家作专题辅导讲座，推进理论学习深度与广度。</w:t>
      </w:r>
    </w:p>
    <w:p w:rsidR="00134FB1" w:rsidRPr="000B7944" w:rsidRDefault="003A2BE6" w:rsidP="00C676EF">
      <w:pPr>
        <w:spacing w:line="580" w:lineRule="exact"/>
        <w:ind w:firstLineChars="200" w:firstLine="622"/>
        <w:rPr>
          <w:rFonts w:ascii="仿宋" w:eastAsia="仿宋" w:hAnsi="仿宋" w:cs="仿宋_GB2312"/>
          <w:sz w:val="32"/>
          <w:szCs w:val="32"/>
        </w:rPr>
      </w:pPr>
      <w:r w:rsidRPr="000B7944">
        <w:rPr>
          <w:rFonts w:ascii="仿宋" w:eastAsia="仿宋" w:hAnsi="仿宋" w:cs="仿宋_GB2312" w:hint="eastAsia"/>
          <w:sz w:val="32"/>
          <w:szCs w:val="32"/>
        </w:rPr>
        <w:t>加强教职工政治理论学习。引导教职工以习近平新时代中国特色社会主义思想为指导，切实增强贯彻执行党的路线方针政策的自觉性和坚定性，不断提高教职工思想政治素质和理论水平。每年制定并落实教职工政治理论学习计划，强化教职工利用“学习强国”平台进行线上学习，对教职工政治理论学习，认真抓好分类指导和检查。</w:t>
      </w:r>
    </w:p>
    <w:p w:rsidR="00134FB1" w:rsidRPr="000B7944" w:rsidRDefault="003A2BE6" w:rsidP="00C676EF">
      <w:pPr>
        <w:spacing w:line="580" w:lineRule="exact"/>
        <w:ind w:firstLine="622"/>
        <w:rPr>
          <w:rFonts w:ascii="仿宋" w:eastAsia="仿宋" w:hAnsi="仿宋" w:cs="仿宋_GB2312"/>
          <w:sz w:val="32"/>
          <w:szCs w:val="32"/>
        </w:rPr>
      </w:pPr>
      <w:r w:rsidRPr="000B7944">
        <w:rPr>
          <w:rFonts w:ascii="仿宋" w:eastAsia="仿宋" w:hAnsi="仿宋" w:cs="仿宋_GB2312" w:hint="eastAsia"/>
          <w:sz w:val="32"/>
          <w:szCs w:val="32"/>
        </w:rPr>
        <w:t>深入推进大学生思想政治教育。坚持为党育人，为国育才，把立德树人成效作为检验学院一切工作的根本标准，把立德树人根本任务，贯穿到教育教学全过程，培育和践行社会主义核心价值观，创新思政教育载体，建成并推动线上线下各种教育平台，使大学生思想政治教育进一步提质增效。一是</w:t>
      </w:r>
      <w:r w:rsidRPr="000B7944">
        <w:rPr>
          <w:rFonts w:ascii="仿宋_GB2312" w:eastAsia="仿宋_GB2312" w:hAnsi="楷体" w:cs="楷体" w:hint="eastAsia"/>
          <w:sz w:val="32"/>
          <w:szCs w:val="32"/>
        </w:rPr>
        <w:t>深化思政课程改革</w:t>
      </w:r>
      <w:r w:rsidRPr="000B7944">
        <w:rPr>
          <w:rFonts w:ascii="仿宋_GB2312" w:eastAsia="仿宋_GB2312" w:hAnsi="楷体" w:cs="楷体" w:hint="eastAsia"/>
          <w:sz w:val="32"/>
          <w:szCs w:val="32"/>
        </w:rPr>
        <w:lastRenderedPageBreak/>
        <w:t>创新。贯彻执行《河北体育学院思想政治理论课改革创新实施办法》，以教育部统编马工程教材为基础，加强“四史”学习教育，积极推进实施思政课专题化教学，持续推进“课内+课外”、“线上+线下”、“平时+期末”的“三位一体”思政课教学综合改革。二是全面加强“课程思政”建设。不断提高教师对价值塑造、知识传授和能力培养关系的正确认识，努力形成具有体育特色的课程思政教学典型案例和经验做法，推动课程思政与思政课程同向同行。三是深化</w:t>
      </w:r>
      <w:r w:rsidRPr="000B7944">
        <w:rPr>
          <w:rFonts w:ascii="仿宋" w:eastAsia="仿宋" w:hAnsi="仿宋" w:cs="仿宋_GB2312" w:hint="eastAsia"/>
          <w:sz w:val="32"/>
          <w:szCs w:val="32"/>
        </w:rPr>
        <w:t>社会主义核心价值观教育。组织学生参加志愿服务公益项目的学习、培训，开展“无偿献血，奉献爱心”义务献血和义务植树、学雷锋志愿服务活动月等活动，引导学生深入社区服务群众、奉献社会。</w:t>
      </w:r>
      <w:r w:rsidRPr="000B7944">
        <w:rPr>
          <w:rFonts w:ascii="仿宋_GB2312" w:eastAsia="仿宋_GB2312" w:hAnsi="楷体" w:cs="楷体" w:hint="eastAsia"/>
          <w:sz w:val="32"/>
          <w:szCs w:val="32"/>
        </w:rPr>
        <w:t>四是深</w:t>
      </w:r>
      <w:r w:rsidRPr="000B7944">
        <w:rPr>
          <w:rFonts w:ascii="仿宋" w:eastAsia="仿宋" w:hAnsi="仿宋" w:cs="仿宋_GB2312" w:hint="eastAsia"/>
          <w:sz w:val="32"/>
          <w:szCs w:val="32"/>
        </w:rPr>
        <w:t>入开展爱国主义教育。落实学院加强爱国主义教育实施意见，开展系列爱国主义主题教育活动；利用重要节日、重大历史事件纪念活动、爱国主义教育基地等组织开展形式多样的主题教育；坚持升旗仪式制度，做好国旗护卫队队伍建设；组织师生开展爱国主义教育社会实践活动。</w:t>
      </w:r>
      <w:r w:rsidRPr="000B7944">
        <w:rPr>
          <w:rFonts w:ascii="仿宋_GB2312" w:eastAsia="仿宋_GB2312" w:hAnsi="楷体" w:cs="楷体" w:hint="eastAsia"/>
          <w:sz w:val="32"/>
          <w:szCs w:val="32"/>
        </w:rPr>
        <w:t>五是持续</w:t>
      </w:r>
      <w:r w:rsidRPr="000B7944">
        <w:rPr>
          <w:rFonts w:ascii="仿宋" w:eastAsia="仿宋" w:hAnsi="仿宋" w:cs="仿宋_GB2312" w:hint="eastAsia"/>
          <w:sz w:val="32"/>
          <w:szCs w:val="32"/>
        </w:rPr>
        <w:t>做好学院“青年马克思主义者”培养工程和“青年大学习”网上主题团课学习竞赛活动，让学生成长为德智体美劳全面发展的社会主义建设者和接班人。</w:t>
      </w:r>
    </w:p>
    <w:p w:rsidR="00134FB1" w:rsidRPr="000B7944" w:rsidRDefault="003A2BE6" w:rsidP="00C676EF">
      <w:pPr>
        <w:spacing w:line="580" w:lineRule="exact"/>
        <w:ind w:firstLineChars="200" w:firstLine="622"/>
        <w:rPr>
          <w:rFonts w:ascii="仿宋" w:eastAsia="仿宋" w:hAnsi="仿宋" w:cs="仿宋_GB2312"/>
          <w:sz w:val="32"/>
          <w:szCs w:val="32"/>
        </w:rPr>
      </w:pPr>
      <w:r w:rsidRPr="000B7944">
        <w:rPr>
          <w:rFonts w:ascii="仿宋_GB2312" w:eastAsia="仿宋_GB2312" w:hAnsi="楷体" w:cs="楷体" w:hint="eastAsia"/>
          <w:sz w:val="32"/>
          <w:szCs w:val="32"/>
        </w:rPr>
        <w:t>强化思想政治队伍建设。按照上级文件精神配齐配强思想政治工作队伍，积极选配党政管理干部、优秀辅导员担任思政课教师，拓宽专兼职思政教师培训交流渠道，推进辅导员培训培养全覆盖。</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lastRenderedPageBreak/>
        <w:t>——学院精神传承与弘扬工程</w:t>
      </w:r>
      <w:r w:rsidRPr="000B7944">
        <w:rPr>
          <w:rFonts w:ascii="仿宋" w:eastAsia="仿宋" w:hAnsi="仿宋" w:cs="仿宋"/>
          <w:sz w:val="32"/>
          <w:szCs w:val="32"/>
        </w:rPr>
        <w:t>。</w:t>
      </w:r>
      <w:r w:rsidRPr="000B7944">
        <w:rPr>
          <w:rFonts w:ascii="仿宋" w:eastAsia="仿宋" w:hAnsi="仿宋" w:cs="仿宋" w:hint="eastAsia"/>
          <w:sz w:val="32"/>
          <w:szCs w:val="32"/>
        </w:rPr>
        <w:t>树立正确的人生观、价值观。秉承“崇德 励能 笃学 拓新”的校训，充分借助中央、省委开展的主题教育活动和每年国内外发生的重大事件，举办时事政策系列讲座，以诚信为重点，通过感恩教育等活动，培养大学生树立正确的价值观、责任意识、感恩意识和良好的行为习惯，提升大学生的文明素养。</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把校史学习和宣传作为新生入学教育活动。大力开展党史党情</w:t>
      </w:r>
      <w:r w:rsidRPr="000B7944">
        <w:rPr>
          <w:rFonts w:ascii="仿宋" w:eastAsia="仿宋" w:hAnsi="仿宋" w:cs="仿宋"/>
          <w:sz w:val="32"/>
          <w:szCs w:val="32"/>
        </w:rPr>
        <w:t>、</w:t>
      </w:r>
      <w:r w:rsidRPr="000B7944">
        <w:rPr>
          <w:rFonts w:ascii="仿宋" w:eastAsia="仿宋" w:hAnsi="仿宋" w:cs="仿宋" w:hint="eastAsia"/>
          <w:sz w:val="32"/>
          <w:szCs w:val="32"/>
        </w:rPr>
        <w:t>校史校情教育，激发师生的爱国、爱校情感,增强师生的认同感和自豪感。不断丰富校史馆内容，形成新生入学后的校史教育制度化。</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成立</w:t>
      </w:r>
      <w:r w:rsidRPr="000B7944">
        <w:rPr>
          <w:rFonts w:ascii="仿宋" w:eastAsia="仿宋" w:hAnsi="仿宋" w:cs="仿宋"/>
          <w:sz w:val="32"/>
          <w:szCs w:val="32"/>
        </w:rPr>
        <w:t>校友</w:t>
      </w:r>
      <w:r w:rsidRPr="000B7944">
        <w:rPr>
          <w:rFonts w:ascii="仿宋" w:eastAsia="仿宋" w:hAnsi="仿宋" w:cs="仿宋" w:hint="eastAsia"/>
          <w:sz w:val="32"/>
          <w:szCs w:val="32"/>
        </w:rPr>
        <w:t>办公室</w:t>
      </w:r>
      <w:r w:rsidRPr="000B7944">
        <w:rPr>
          <w:rFonts w:ascii="仿宋" w:eastAsia="仿宋" w:hAnsi="仿宋" w:cs="仿宋"/>
          <w:sz w:val="32"/>
          <w:szCs w:val="32"/>
        </w:rPr>
        <w:t>，</w:t>
      </w:r>
      <w:r w:rsidRPr="000B7944">
        <w:rPr>
          <w:rFonts w:ascii="仿宋" w:eastAsia="仿宋" w:hAnsi="仿宋" w:cs="仿宋" w:hint="eastAsia"/>
          <w:sz w:val="32"/>
          <w:szCs w:val="32"/>
        </w:rPr>
        <w:t>统计</w:t>
      </w:r>
      <w:r w:rsidRPr="000B7944">
        <w:rPr>
          <w:rFonts w:ascii="仿宋" w:eastAsia="仿宋" w:hAnsi="仿宋" w:cs="仿宋"/>
          <w:sz w:val="32"/>
          <w:szCs w:val="32"/>
        </w:rPr>
        <w:t>并</w:t>
      </w:r>
      <w:r w:rsidRPr="000B7944">
        <w:rPr>
          <w:rFonts w:ascii="仿宋" w:eastAsia="仿宋" w:hAnsi="仿宋" w:cs="仿宋" w:hint="eastAsia"/>
          <w:sz w:val="32"/>
          <w:szCs w:val="32"/>
        </w:rPr>
        <w:t>编写学院优秀校友录。积极宣传取得较大成就的校友先进事迹，积极营造奋发向上的校园氛围，努力创造学习上相互促进、事业上相互竞争、生活上相互帮助，团结和谐、共谋发展的人文环境。</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办好学院重大活动。重视重要节日、纪念日的活动，把开学典礼、毕业典礼、学院校庆等定为学院重大活动，由学院统一组织，办成学院最有影响力的活动。</w:t>
      </w:r>
    </w:p>
    <w:p w:rsidR="00134FB1" w:rsidRPr="000B7944" w:rsidRDefault="003A2BE6" w:rsidP="00C676EF">
      <w:pPr>
        <w:spacing w:line="580" w:lineRule="exact"/>
        <w:ind w:firstLineChars="200" w:firstLine="622"/>
        <w:rPr>
          <w:rFonts w:ascii="仿宋" w:eastAsia="仿宋" w:hAnsi="仿宋" w:cs="仿宋_GB2312"/>
          <w:sz w:val="32"/>
          <w:szCs w:val="32"/>
        </w:rPr>
      </w:pPr>
      <w:r w:rsidRPr="000B7944">
        <w:rPr>
          <w:rFonts w:ascii="仿宋" w:eastAsia="仿宋" w:hAnsi="仿宋" w:cs="仿宋_GB2312" w:hint="eastAsia"/>
          <w:sz w:val="32"/>
          <w:szCs w:val="32"/>
        </w:rPr>
        <w:t>做好典型示范教育。培育、选树和宣传一批学习励志、实践奉献、参军报国、诚信友善、创新创业、志愿服务等方面践行社会主义核心价值观的先进典型，激发广大同学的使命感、责任感和成才意识。</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——师德师风培育工程</w:t>
      </w:r>
      <w:r w:rsidRPr="000B7944">
        <w:rPr>
          <w:rFonts w:ascii="仿宋" w:eastAsia="仿宋" w:hAnsi="仿宋" w:cs="仿宋"/>
          <w:sz w:val="32"/>
          <w:szCs w:val="32"/>
        </w:rPr>
        <w:t>。</w:t>
      </w:r>
      <w:r w:rsidRPr="000B7944">
        <w:rPr>
          <w:rFonts w:ascii="仿宋" w:eastAsia="仿宋" w:hAnsi="仿宋" w:cs="仿宋" w:hint="eastAsia"/>
          <w:sz w:val="32"/>
          <w:szCs w:val="32"/>
        </w:rPr>
        <w:t>大力实施“师德提升工程”。不断创</w:t>
      </w:r>
      <w:r w:rsidRPr="000B7944">
        <w:rPr>
          <w:rFonts w:ascii="仿宋" w:eastAsia="仿宋" w:hAnsi="仿宋" w:cs="仿宋" w:hint="eastAsia"/>
          <w:sz w:val="32"/>
          <w:szCs w:val="32"/>
        </w:rPr>
        <w:lastRenderedPageBreak/>
        <w:t>建和完善“以师德教育为引领、师德监督为保证、师德宣传为支撑、师德激励为手段”的师德建设体系。按照教育、宣传、考核、监督、奖励、惩处、保障七大机制的总体框架，重点做好以下几方面工作。一是创新师德教育方式：实行青年教师导师制、新进教师入职宣誓制，退休教师荣休仪式制度等；举办“我最喜爱的老师”评选等丰富多彩的师德教育活动。二是健全师德考评：制订多层次、全方位的师德考评方案，将考评结果作为教师奖惩和聘用等的重要依据，并记入教师考核档案。三是强化师德监督：建立健全学院、教师、家长、学生、社会“五位一体”的师德监督网络；建立师德投诉举报平台，及时掌握师德信息动态，及时纠正不良倾向和问题。四是完善师德奖惩：将师德考核结果作为教师资格定期注册、履职考核、职务（职称）评审、岗位聘用、评优奖励等高层次人才评选的主要依据。</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加强名师精神的培育与弘扬。加强教学名师培养，有力地促进教师队伍建设，确立起教学工作是学院中心工作的基本理念。通过对学院各级各类教学名师，承担国家级、部级、省级科研项目的学科带头人等科研骨干的精神进行挖掘、培育与弘扬，为教师队伍注入精神营养，提升教师队伍整体形象，更好地发挥学院在教育教学、科学研究和服务社会三方面的功能。</w:t>
      </w:r>
    </w:p>
    <w:p w:rsidR="00134FB1" w:rsidRPr="000B7944" w:rsidRDefault="003A2BE6" w:rsidP="00C676EF">
      <w:pPr>
        <w:pStyle w:val="P"/>
        <w:adjustRightInd w:val="0"/>
        <w:snapToGrid w:val="0"/>
        <w:spacing w:line="580" w:lineRule="exact"/>
        <w:ind w:firstLineChars="200" w:firstLine="622"/>
        <w:rPr>
          <w:rFonts w:ascii="仿宋" w:eastAsia="仿宋" w:hAnsi="仿宋"/>
          <w:sz w:val="32"/>
          <w:szCs w:val="32"/>
        </w:rPr>
      </w:pPr>
      <w:r w:rsidRPr="000B7944">
        <w:rPr>
          <w:rFonts w:ascii="仿宋" w:eastAsia="仿宋" w:hAnsi="仿宋" w:cs="仿宋" w:hint="eastAsia"/>
          <w:sz w:val="32"/>
          <w:szCs w:val="32"/>
        </w:rPr>
        <w:t>——校风学风建设工程</w:t>
      </w:r>
      <w:r w:rsidRPr="000B7944">
        <w:rPr>
          <w:rFonts w:ascii="仿宋" w:eastAsia="仿宋" w:hAnsi="仿宋" w:cs="仿宋"/>
          <w:sz w:val="32"/>
          <w:szCs w:val="32"/>
        </w:rPr>
        <w:t>。</w:t>
      </w:r>
      <w:r w:rsidRPr="000B7944">
        <w:rPr>
          <w:rFonts w:ascii="仿宋" w:eastAsia="仿宋" w:hAnsi="仿宋" w:hint="eastAsia"/>
          <w:sz w:val="32"/>
          <w:szCs w:val="32"/>
        </w:rPr>
        <w:t>营造优良学风。一是健全规章制度。修订完善各类学生评奖评优评审实施细则、学生违纪处分条例等，发挥规章制度在学生学习生活中的规范、激励和导向功能；完善和</w:t>
      </w:r>
      <w:r w:rsidRPr="000B7944">
        <w:rPr>
          <w:rFonts w:ascii="仿宋" w:eastAsia="仿宋" w:hAnsi="仿宋" w:hint="eastAsia"/>
          <w:sz w:val="32"/>
          <w:szCs w:val="32"/>
        </w:rPr>
        <w:lastRenderedPageBreak/>
        <w:t>实施优良学风创建、专业素养训练计划等长效机制，分层次、分阶段地对不同年级的学生进行学风指导和管理。二是以积极开展各类主题教育及竞赛活动促进优良学风的形成。依托通识教育、第二课堂以及社会实践课程等，提高学生科学精神和人文素养；大力开展创新创业教育，养成教育、学业生涯规划教育等，如：确立“学风建设月”；开展体育文化读书会、体育知识竞赛、和谐寝室等活动，同时鼓励学生参加创新创业类等各级各类学术竞赛等课内外活动，营造生动活泼、健康向上的优良学风氛围。</w:t>
      </w:r>
    </w:p>
    <w:p w:rsidR="00134FB1" w:rsidRPr="000B7944" w:rsidRDefault="003A2BE6" w:rsidP="00C676EF">
      <w:pPr>
        <w:pStyle w:val="P"/>
        <w:adjustRightInd w:val="0"/>
        <w:snapToGrid w:val="0"/>
        <w:spacing w:line="580" w:lineRule="exact"/>
        <w:ind w:firstLineChars="200" w:firstLine="582"/>
        <w:rPr>
          <w:rFonts w:ascii="仿宋" w:eastAsia="仿宋" w:hAnsi="仿宋"/>
          <w:sz w:val="32"/>
          <w:szCs w:val="32"/>
        </w:rPr>
      </w:pPr>
      <w:r w:rsidRPr="000B7944">
        <w:rPr>
          <w:rFonts w:ascii="仿宋" w:eastAsia="仿宋" w:hAnsi="仿宋" w:hint="eastAsia"/>
          <w:sz w:val="30"/>
          <w:szCs w:val="30"/>
        </w:rPr>
        <w:t>弘扬优良校风。</w:t>
      </w:r>
      <w:r w:rsidRPr="000B7944">
        <w:rPr>
          <w:rFonts w:ascii="仿宋" w:eastAsia="仿宋" w:hAnsi="仿宋" w:hint="eastAsia"/>
          <w:sz w:val="32"/>
          <w:szCs w:val="32"/>
        </w:rPr>
        <w:t>积极倡导敢于担当、主动作为的工作作风，切实提高管理与服务水平；倡导求真务实的学术风气，加强对师生学术规范、学术道德教育，提高师生学术道德自律水平。围绕创新实践活动，引导师生运用知识服务社会，着力培育学生的服务意识和社会责任感，培育学生的创新精神和实践能力。充分利用学院行业背景，为学生提供就业、创业指导和支持；同时，开辟师生文体活动园地，作为师生文体活动的主要场所。</w:t>
      </w:r>
    </w:p>
    <w:p w:rsidR="00134FB1" w:rsidRPr="000B7944" w:rsidRDefault="003A2BE6" w:rsidP="00C676EF">
      <w:pPr>
        <w:pStyle w:val="P"/>
        <w:adjustRightInd w:val="0"/>
        <w:snapToGrid w:val="0"/>
        <w:spacing w:line="580" w:lineRule="exact"/>
        <w:ind w:firstLineChars="200" w:firstLine="622"/>
        <w:rPr>
          <w:rFonts w:ascii="仿宋" w:eastAsia="仿宋" w:hAnsi="仿宋"/>
          <w:sz w:val="32"/>
          <w:szCs w:val="32"/>
        </w:rPr>
      </w:pPr>
      <w:r w:rsidRPr="000B7944">
        <w:rPr>
          <w:rFonts w:ascii="仿宋" w:eastAsia="仿宋" w:hAnsi="仿宋" w:hint="eastAsia"/>
          <w:sz w:val="32"/>
          <w:szCs w:val="32"/>
        </w:rPr>
        <w:t>——校园文化品牌建设工程</w:t>
      </w:r>
      <w:r w:rsidRPr="000B7944">
        <w:rPr>
          <w:rFonts w:ascii="仿宋" w:eastAsia="仿宋" w:hAnsi="仿宋"/>
          <w:sz w:val="32"/>
          <w:szCs w:val="32"/>
        </w:rPr>
        <w:t>。办好“</w:t>
      </w:r>
      <w:r w:rsidRPr="000B7944">
        <w:rPr>
          <w:rFonts w:ascii="仿宋" w:eastAsia="仿宋" w:hAnsi="仿宋" w:hint="eastAsia"/>
          <w:sz w:val="32"/>
          <w:szCs w:val="32"/>
        </w:rPr>
        <w:t>三</w:t>
      </w:r>
      <w:r w:rsidRPr="000B7944">
        <w:rPr>
          <w:rFonts w:ascii="仿宋" w:eastAsia="仿宋" w:hAnsi="仿宋"/>
          <w:sz w:val="32"/>
          <w:szCs w:val="32"/>
        </w:rPr>
        <w:t>大</w:t>
      </w:r>
      <w:r w:rsidRPr="000B7944">
        <w:rPr>
          <w:rFonts w:ascii="仿宋" w:eastAsia="仿宋" w:hAnsi="仿宋" w:hint="eastAsia"/>
          <w:sz w:val="32"/>
          <w:szCs w:val="32"/>
        </w:rPr>
        <w:t>主题活动</w:t>
      </w:r>
      <w:r w:rsidRPr="000B7944">
        <w:rPr>
          <w:rFonts w:ascii="仿宋" w:eastAsia="仿宋" w:hAnsi="仿宋"/>
          <w:sz w:val="32"/>
          <w:szCs w:val="32"/>
        </w:rPr>
        <w:t>”。按照“大型活动精品化</w:t>
      </w:r>
      <w:r w:rsidRPr="000B7944">
        <w:rPr>
          <w:rFonts w:ascii="仿宋" w:eastAsia="仿宋" w:hAnsi="仿宋" w:hint="eastAsia"/>
          <w:sz w:val="32"/>
          <w:szCs w:val="32"/>
        </w:rPr>
        <w:t>、</w:t>
      </w:r>
      <w:r w:rsidRPr="000B7944">
        <w:rPr>
          <w:rFonts w:ascii="仿宋" w:eastAsia="仿宋" w:hAnsi="仿宋"/>
          <w:sz w:val="32"/>
          <w:szCs w:val="32"/>
        </w:rPr>
        <w:t>中型活动特色化</w:t>
      </w:r>
      <w:r w:rsidRPr="000B7944">
        <w:rPr>
          <w:rFonts w:ascii="仿宋" w:eastAsia="仿宋" w:hAnsi="仿宋" w:hint="eastAsia"/>
          <w:sz w:val="32"/>
          <w:szCs w:val="32"/>
        </w:rPr>
        <w:t>、</w:t>
      </w:r>
      <w:r w:rsidRPr="000B7944">
        <w:rPr>
          <w:rFonts w:ascii="仿宋" w:eastAsia="仿宋" w:hAnsi="仿宋"/>
          <w:sz w:val="32"/>
          <w:szCs w:val="32"/>
        </w:rPr>
        <w:t>小型活动社团化</w:t>
      </w:r>
      <w:r w:rsidRPr="000B7944">
        <w:rPr>
          <w:rFonts w:ascii="仿宋" w:eastAsia="仿宋" w:hAnsi="仿宋" w:hint="eastAsia"/>
          <w:sz w:val="32"/>
          <w:szCs w:val="32"/>
        </w:rPr>
        <w:t>、</w:t>
      </w:r>
      <w:r w:rsidRPr="000B7944">
        <w:rPr>
          <w:rFonts w:ascii="仿宋" w:eastAsia="仿宋" w:hAnsi="仿宋"/>
          <w:sz w:val="32"/>
          <w:szCs w:val="32"/>
        </w:rPr>
        <w:t>品牌活动普及化”的活动思路，精心打造“</w:t>
      </w:r>
      <w:r w:rsidRPr="000B7944">
        <w:rPr>
          <w:rFonts w:ascii="仿宋" w:eastAsia="仿宋" w:hAnsi="仿宋" w:hint="eastAsia"/>
          <w:sz w:val="32"/>
          <w:szCs w:val="32"/>
        </w:rPr>
        <w:t>三</w:t>
      </w:r>
      <w:r w:rsidRPr="000B7944">
        <w:rPr>
          <w:rFonts w:ascii="仿宋" w:eastAsia="仿宋" w:hAnsi="仿宋"/>
          <w:sz w:val="32"/>
          <w:szCs w:val="32"/>
        </w:rPr>
        <w:t>大</w:t>
      </w:r>
      <w:r w:rsidRPr="000B7944">
        <w:rPr>
          <w:rFonts w:ascii="仿宋" w:eastAsia="仿宋" w:hAnsi="仿宋" w:hint="eastAsia"/>
          <w:sz w:val="32"/>
          <w:szCs w:val="32"/>
        </w:rPr>
        <w:t>主题活动</w:t>
      </w:r>
      <w:r w:rsidRPr="000B7944">
        <w:rPr>
          <w:rFonts w:ascii="仿宋" w:eastAsia="仿宋" w:hAnsi="仿宋"/>
          <w:sz w:val="32"/>
          <w:szCs w:val="32"/>
        </w:rPr>
        <w:t>”：</w:t>
      </w:r>
      <w:r w:rsidRPr="000B7944">
        <w:rPr>
          <w:rFonts w:ascii="仿宋" w:eastAsia="仿宋" w:hAnsi="仿宋" w:hint="eastAsia"/>
          <w:sz w:val="32"/>
          <w:szCs w:val="32"/>
        </w:rPr>
        <w:t>一是“冠军体院行”</w:t>
      </w:r>
      <w:r w:rsidRPr="000B7944">
        <w:rPr>
          <w:rFonts w:ascii="仿宋" w:eastAsia="仿宋" w:hAnsi="仿宋"/>
          <w:sz w:val="32"/>
          <w:szCs w:val="32"/>
        </w:rPr>
        <w:t>品牌建设</w:t>
      </w:r>
      <w:r w:rsidRPr="000B7944">
        <w:rPr>
          <w:rFonts w:ascii="仿宋" w:eastAsia="仿宋" w:hAnsi="仿宋" w:hint="eastAsia"/>
          <w:sz w:val="32"/>
          <w:szCs w:val="32"/>
        </w:rPr>
        <w:t>，坚持“</w:t>
      </w:r>
      <w:r w:rsidRPr="000B7944">
        <w:rPr>
          <w:rFonts w:ascii="仿宋" w:eastAsia="仿宋" w:hAnsi="仿宋"/>
          <w:sz w:val="32"/>
          <w:szCs w:val="32"/>
        </w:rPr>
        <w:t>线上线下</w:t>
      </w:r>
      <w:r w:rsidRPr="000B7944">
        <w:rPr>
          <w:rFonts w:ascii="仿宋" w:eastAsia="仿宋" w:hAnsi="仿宋" w:hint="eastAsia"/>
          <w:sz w:val="32"/>
          <w:szCs w:val="32"/>
        </w:rPr>
        <w:t>”定期</w:t>
      </w:r>
      <w:r w:rsidRPr="000B7944">
        <w:rPr>
          <w:rFonts w:ascii="仿宋" w:eastAsia="仿宋" w:hAnsi="仿宋"/>
          <w:sz w:val="32"/>
          <w:szCs w:val="32"/>
        </w:rPr>
        <w:t>开展</w:t>
      </w:r>
      <w:r w:rsidRPr="000B7944">
        <w:rPr>
          <w:rFonts w:ascii="仿宋" w:eastAsia="仿宋" w:hAnsi="仿宋" w:hint="eastAsia"/>
          <w:sz w:val="32"/>
          <w:szCs w:val="32"/>
        </w:rPr>
        <w:t>；二是“武术文化月”，</w:t>
      </w:r>
      <w:r w:rsidRPr="000B7944">
        <w:rPr>
          <w:rFonts w:ascii="仿宋" w:eastAsia="仿宋" w:hAnsi="仿宋"/>
          <w:sz w:val="32"/>
          <w:szCs w:val="32"/>
        </w:rPr>
        <w:t>举办时间</w:t>
      </w:r>
      <w:r w:rsidRPr="000B7944">
        <w:rPr>
          <w:rFonts w:ascii="仿宋" w:eastAsia="仿宋" w:hAnsi="仿宋" w:hint="eastAsia"/>
          <w:sz w:val="32"/>
          <w:szCs w:val="32"/>
        </w:rPr>
        <w:t>为</w:t>
      </w:r>
      <w:r w:rsidRPr="000B7944">
        <w:rPr>
          <w:rFonts w:ascii="仿宋" w:eastAsia="仿宋" w:hAnsi="仿宋"/>
          <w:sz w:val="32"/>
          <w:szCs w:val="32"/>
        </w:rPr>
        <w:t>每年</w:t>
      </w:r>
      <w:r w:rsidRPr="000B7944">
        <w:rPr>
          <w:rFonts w:ascii="仿宋" w:eastAsia="仿宋" w:hAnsi="仿宋" w:hint="eastAsia"/>
          <w:sz w:val="32"/>
          <w:szCs w:val="32"/>
        </w:rPr>
        <w:t>5</w:t>
      </w:r>
      <w:r w:rsidRPr="000B7944">
        <w:rPr>
          <w:rFonts w:ascii="仿宋" w:eastAsia="仿宋" w:hAnsi="仿宋"/>
          <w:sz w:val="32"/>
          <w:szCs w:val="32"/>
        </w:rPr>
        <w:t>月</w:t>
      </w:r>
      <w:r w:rsidRPr="000B7944">
        <w:rPr>
          <w:rFonts w:ascii="仿宋" w:eastAsia="仿宋" w:hAnsi="仿宋" w:hint="eastAsia"/>
          <w:sz w:val="32"/>
          <w:szCs w:val="32"/>
        </w:rPr>
        <w:t>，三是“健康服务月”，</w:t>
      </w:r>
      <w:r w:rsidRPr="000B7944">
        <w:rPr>
          <w:rFonts w:ascii="仿宋" w:eastAsia="仿宋" w:hAnsi="仿宋"/>
          <w:sz w:val="32"/>
          <w:szCs w:val="32"/>
        </w:rPr>
        <w:t>举办时间</w:t>
      </w:r>
      <w:r w:rsidRPr="000B7944">
        <w:rPr>
          <w:rFonts w:ascii="仿宋" w:eastAsia="仿宋" w:hAnsi="仿宋" w:hint="eastAsia"/>
          <w:sz w:val="32"/>
          <w:szCs w:val="32"/>
        </w:rPr>
        <w:t>为</w:t>
      </w:r>
      <w:r w:rsidRPr="000B7944">
        <w:rPr>
          <w:rFonts w:ascii="仿宋" w:eastAsia="仿宋" w:hAnsi="仿宋"/>
          <w:sz w:val="32"/>
          <w:szCs w:val="32"/>
        </w:rPr>
        <w:t>每年</w:t>
      </w:r>
      <w:r w:rsidRPr="000B7944">
        <w:rPr>
          <w:rFonts w:ascii="仿宋" w:eastAsia="仿宋" w:hAnsi="仿宋" w:hint="eastAsia"/>
          <w:sz w:val="32"/>
          <w:szCs w:val="32"/>
        </w:rPr>
        <w:t>4-5</w:t>
      </w:r>
      <w:r w:rsidRPr="000B7944">
        <w:rPr>
          <w:rFonts w:ascii="仿宋" w:eastAsia="仿宋" w:hAnsi="仿宋"/>
          <w:sz w:val="32"/>
          <w:szCs w:val="32"/>
        </w:rPr>
        <w:t>月</w:t>
      </w:r>
      <w:r w:rsidRPr="000B7944">
        <w:rPr>
          <w:rFonts w:ascii="仿宋" w:eastAsia="仿宋" w:hAnsi="仿宋" w:hint="eastAsia"/>
          <w:sz w:val="32"/>
          <w:szCs w:val="32"/>
        </w:rPr>
        <w:t>。</w:t>
      </w:r>
    </w:p>
    <w:p w:rsidR="00134FB1" w:rsidRPr="000B7944" w:rsidRDefault="003A2BE6" w:rsidP="00C676EF">
      <w:pPr>
        <w:pStyle w:val="P"/>
        <w:adjustRightInd w:val="0"/>
        <w:snapToGrid w:val="0"/>
        <w:spacing w:line="580" w:lineRule="exact"/>
        <w:ind w:firstLineChars="200" w:firstLine="622"/>
        <w:rPr>
          <w:rFonts w:ascii="仿宋" w:eastAsia="仿宋" w:hAnsi="仿宋"/>
          <w:sz w:val="32"/>
          <w:szCs w:val="32"/>
        </w:rPr>
      </w:pPr>
      <w:r w:rsidRPr="000B7944">
        <w:rPr>
          <w:rFonts w:ascii="仿宋" w:eastAsia="仿宋" w:hAnsi="仿宋"/>
          <w:sz w:val="32"/>
          <w:szCs w:val="32"/>
        </w:rPr>
        <w:t>形成“一系一品”的文化品牌格局。各系按照“重点培育、重</w:t>
      </w:r>
      <w:r w:rsidRPr="000B7944">
        <w:rPr>
          <w:rFonts w:ascii="仿宋" w:eastAsia="仿宋" w:hAnsi="仿宋"/>
          <w:sz w:val="32"/>
          <w:szCs w:val="32"/>
        </w:rPr>
        <w:lastRenderedPageBreak/>
        <w:t>点打造、持之以恒”的要求，形成1</w:t>
      </w:r>
      <w:r w:rsidRPr="000B7944">
        <w:rPr>
          <w:rFonts w:ascii="仿宋" w:eastAsia="仿宋" w:hAnsi="仿宋" w:hint="eastAsia"/>
          <w:sz w:val="32"/>
          <w:szCs w:val="32"/>
        </w:rPr>
        <w:t>-</w:t>
      </w:r>
      <w:r w:rsidRPr="000B7944">
        <w:rPr>
          <w:rFonts w:ascii="仿宋" w:eastAsia="仿宋" w:hAnsi="仿宋"/>
          <w:sz w:val="32"/>
          <w:szCs w:val="32"/>
        </w:rPr>
        <w:t>2个有特色、有影响力的品牌校园文化项目。</w:t>
      </w:r>
    </w:p>
    <w:p w:rsidR="00134FB1" w:rsidRPr="000B7944" w:rsidRDefault="003A2BE6" w:rsidP="00C676EF">
      <w:pPr>
        <w:pStyle w:val="P"/>
        <w:adjustRightInd w:val="0"/>
        <w:snapToGrid w:val="0"/>
        <w:spacing w:line="580" w:lineRule="exact"/>
        <w:ind w:firstLineChars="200" w:firstLine="622"/>
        <w:rPr>
          <w:rFonts w:ascii="仿宋" w:eastAsia="仿宋" w:hAnsi="仿宋"/>
          <w:sz w:val="32"/>
          <w:szCs w:val="32"/>
        </w:rPr>
      </w:pPr>
      <w:r w:rsidRPr="000B7944">
        <w:rPr>
          <w:rFonts w:ascii="仿宋" w:eastAsia="仿宋" w:hAnsi="仿宋"/>
          <w:sz w:val="32"/>
          <w:szCs w:val="32"/>
        </w:rPr>
        <w:t>深化社会实践活动。坚持项目化运作、专业化实践、</w:t>
      </w:r>
      <w:r w:rsidRPr="000B7944">
        <w:rPr>
          <w:rFonts w:ascii="仿宋" w:eastAsia="仿宋" w:hAnsi="仿宋" w:hint="eastAsia"/>
          <w:sz w:val="32"/>
          <w:szCs w:val="32"/>
        </w:rPr>
        <w:t>基础化</w:t>
      </w:r>
      <w:r w:rsidRPr="000B7944">
        <w:rPr>
          <w:rFonts w:ascii="仿宋" w:eastAsia="仿宋" w:hAnsi="仿宋"/>
          <w:sz w:val="32"/>
          <w:szCs w:val="32"/>
        </w:rPr>
        <w:t>发展、制度化保障、社会化推进，每年组建暑期社会实践团队，加强实践活动策划，进一步扩大社会实践规模，加强实践基地建设，形成社会实践优秀成果。</w:t>
      </w:r>
    </w:p>
    <w:p w:rsidR="00134FB1" w:rsidRPr="000B7944" w:rsidRDefault="003A2BE6" w:rsidP="00C676EF">
      <w:pPr>
        <w:pStyle w:val="P"/>
        <w:adjustRightInd w:val="0"/>
        <w:snapToGrid w:val="0"/>
        <w:spacing w:line="580" w:lineRule="exact"/>
        <w:ind w:firstLineChars="200" w:firstLine="622"/>
        <w:rPr>
          <w:rFonts w:ascii="仿宋" w:eastAsia="仿宋" w:hAnsi="仿宋"/>
          <w:sz w:val="32"/>
          <w:szCs w:val="32"/>
        </w:rPr>
      </w:pPr>
      <w:r w:rsidRPr="000B7944">
        <w:rPr>
          <w:rFonts w:ascii="仿宋" w:eastAsia="仿宋" w:hAnsi="仿宋"/>
          <w:sz w:val="32"/>
          <w:szCs w:val="32"/>
        </w:rPr>
        <w:t>优化学生社团组织。建立院系分层次管理体系，本着“突出特色品牌型、加强志愿服务型、优化文体艺术型、鼓励兴趣爱好型”的思路，调整学生社团布局结构规模，落实每个社团“有一位指导教师，有一项特色活动，有一定经费保障”的“三个一”建设要求；按照“立足校园、面向社会”的志愿服务活动原则，建设一批志愿服务团队的基地，提升青年志愿者服务活动的社会效应。</w:t>
      </w:r>
    </w:p>
    <w:p w:rsidR="00134FB1" w:rsidRPr="000B7944" w:rsidRDefault="003A2BE6" w:rsidP="00C676EF">
      <w:pPr>
        <w:pStyle w:val="P"/>
        <w:adjustRightInd w:val="0"/>
        <w:snapToGrid w:val="0"/>
        <w:spacing w:line="580" w:lineRule="exact"/>
        <w:ind w:firstLineChars="200" w:firstLine="622"/>
        <w:rPr>
          <w:rFonts w:ascii="仿宋" w:eastAsia="仿宋" w:hAnsi="仿宋"/>
          <w:sz w:val="32"/>
          <w:szCs w:val="32"/>
        </w:rPr>
      </w:pPr>
      <w:r w:rsidRPr="000B7944">
        <w:rPr>
          <w:rFonts w:ascii="仿宋" w:eastAsia="仿宋" w:hAnsi="仿宋" w:hint="eastAsia"/>
          <w:sz w:val="32"/>
          <w:szCs w:val="32"/>
        </w:rPr>
        <w:t>——学院形象塑造工程</w:t>
      </w:r>
      <w:r w:rsidRPr="000B7944">
        <w:rPr>
          <w:rFonts w:ascii="仿宋" w:eastAsia="仿宋" w:hAnsi="仿宋"/>
          <w:sz w:val="32"/>
          <w:szCs w:val="32"/>
        </w:rPr>
        <w:t>。</w:t>
      </w:r>
      <w:r w:rsidRPr="000B7944">
        <w:rPr>
          <w:rFonts w:ascii="仿宋" w:eastAsia="仿宋" w:hAnsi="仿宋" w:hint="eastAsia"/>
          <w:sz w:val="32"/>
          <w:szCs w:val="32"/>
        </w:rPr>
        <w:t>加强校园整体环境建设。注重校园景观的系统性、整体性和关联性，合理安排教学、学生生活、体育运动区域，运用地形、道路、景墙、植被等手法形成具有强烈时代气息的体育人文风格；结合体育文化内涵，为校园内的建筑物、道路、景观冠名，树立统一的指示牌、警示牌。</w:t>
      </w:r>
    </w:p>
    <w:p w:rsidR="00134FB1" w:rsidRPr="000B7944" w:rsidRDefault="003A2BE6" w:rsidP="00C676EF">
      <w:pPr>
        <w:pStyle w:val="P"/>
        <w:adjustRightInd w:val="0"/>
        <w:snapToGrid w:val="0"/>
        <w:spacing w:line="580" w:lineRule="exact"/>
        <w:ind w:firstLineChars="200" w:firstLine="622"/>
        <w:rPr>
          <w:rFonts w:ascii="仿宋" w:eastAsia="仿宋" w:hAnsi="仿宋"/>
          <w:sz w:val="32"/>
          <w:szCs w:val="32"/>
        </w:rPr>
      </w:pPr>
      <w:r w:rsidRPr="000B7944">
        <w:rPr>
          <w:rFonts w:ascii="仿宋" w:eastAsia="仿宋" w:hAnsi="仿宋" w:hint="eastAsia"/>
          <w:sz w:val="32"/>
          <w:szCs w:val="32"/>
        </w:rPr>
        <w:t>建立完善具有学院特点的形象识别系统。规范学院办公用品的格式、标识，规范学院各类牌匾的规格与设计，确保学院各种物质用品、文件制作样式、广告宣传、校园环境等视觉标识达到高度协调一致，将学院的形象规范化、标准化、科学化、系统化。</w:t>
      </w:r>
    </w:p>
    <w:p w:rsidR="00134FB1" w:rsidRPr="000B7944" w:rsidRDefault="003A2BE6" w:rsidP="00C676EF">
      <w:pPr>
        <w:pStyle w:val="P"/>
        <w:adjustRightInd w:val="0"/>
        <w:snapToGrid w:val="0"/>
        <w:spacing w:line="580" w:lineRule="exact"/>
        <w:ind w:firstLineChars="200" w:firstLine="622"/>
        <w:rPr>
          <w:rFonts w:ascii="仿宋" w:eastAsia="仿宋" w:hAnsi="仿宋"/>
          <w:sz w:val="32"/>
          <w:szCs w:val="32"/>
        </w:rPr>
      </w:pPr>
      <w:r w:rsidRPr="000B7944">
        <w:rPr>
          <w:rFonts w:ascii="仿宋" w:eastAsia="仿宋" w:hAnsi="仿宋" w:hint="eastAsia"/>
          <w:sz w:val="32"/>
          <w:szCs w:val="32"/>
        </w:rPr>
        <w:t>学院公共形象的管理与维护。围绕办学理念、办学思路、办学</w:t>
      </w:r>
      <w:r w:rsidRPr="000B7944">
        <w:rPr>
          <w:rFonts w:ascii="仿宋" w:eastAsia="仿宋" w:hAnsi="仿宋" w:hint="eastAsia"/>
          <w:sz w:val="32"/>
          <w:szCs w:val="32"/>
        </w:rPr>
        <w:lastRenderedPageBreak/>
        <w:t>特色，及时制作更新学院宣传专题片；整合平面、视听、网络媒体渠道，以重大事件、重要活动、重大节日、典型人物相关活动为载体，全面拓展对外宣传渠道，外树形象，内聚人心，全方位提升学院社会形象和美誉度；建立校外媒体档案库，经常性地采取走访、联谊、座谈等方式，掌握学院形象管理的主动权。</w:t>
      </w:r>
    </w:p>
    <w:p w:rsidR="00134FB1" w:rsidRPr="000B7944" w:rsidRDefault="003A2BE6" w:rsidP="00C676EF">
      <w:pPr>
        <w:pStyle w:val="P"/>
        <w:adjustRightInd w:val="0"/>
        <w:snapToGrid w:val="0"/>
        <w:spacing w:line="580" w:lineRule="exact"/>
        <w:ind w:firstLineChars="200" w:firstLine="622"/>
        <w:rPr>
          <w:rFonts w:ascii="仿宋" w:eastAsia="仿宋" w:hAnsi="仿宋"/>
          <w:sz w:val="32"/>
          <w:szCs w:val="32"/>
        </w:rPr>
      </w:pPr>
      <w:r w:rsidRPr="000B7944">
        <w:rPr>
          <w:rFonts w:ascii="仿宋" w:eastAsia="仿宋" w:hAnsi="仿宋" w:hint="eastAsia"/>
          <w:sz w:val="32"/>
          <w:szCs w:val="32"/>
        </w:rPr>
        <w:t>学院国内外形象和影响力的提升。深入推进学院国内外办学战略，进一步加强与国内外高校在学科建设、文化建设、人才建设等方面的互动，加强交流访问和文化输出，展示学院新形象，积极传播中华民族优秀文化，促进联合办学规模和质量不断提升。</w:t>
      </w:r>
    </w:p>
    <w:p w:rsidR="00134FB1" w:rsidRPr="000B7944" w:rsidRDefault="003A2BE6" w:rsidP="00C676EF">
      <w:pPr>
        <w:pStyle w:val="P"/>
        <w:adjustRightInd w:val="0"/>
        <w:snapToGrid w:val="0"/>
        <w:spacing w:line="580" w:lineRule="exact"/>
        <w:ind w:firstLineChars="200" w:firstLine="622"/>
        <w:rPr>
          <w:rFonts w:ascii="仿宋" w:eastAsia="仿宋" w:hAnsi="仿宋" w:cs="仿宋"/>
          <w:sz w:val="32"/>
          <w:szCs w:val="32"/>
        </w:rPr>
      </w:pPr>
      <w:r w:rsidRPr="000B7944">
        <w:rPr>
          <w:rFonts w:ascii="仿宋" w:eastAsia="仿宋" w:hAnsi="仿宋" w:hint="eastAsia"/>
          <w:sz w:val="32"/>
          <w:szCs w:val="32"/>
        </w:rPr>
        <w:t>——文化阵地建设工程</w:t>
      </w:r>
      <w:r w:rsidRPr="000B7944">
        <w:rPr>
          <w:rFonts w:ascii="仿宋" w:eastAsia="仿宋" w:hAnsi="仿宋"/>
          <w:sz w:val="32"/>
          <w:szCs w:val="32"/>
        </w:rPr>
        <w:t>。</w:t>
      </w:r>
      <w:r w:rsidRPr="000B7944">
        <w:rPr>
          <w:rFonts w:ascii="仿宋" w:eastAsia="仿宋" w:hAnsi="仿宋" w:cs="仿宋" w:hint="eastAsia"/>
          <w:sz w:val="32"/>
          <w:szCs w:val="32"/>
        </w:rPr>
        <w:t>筑牢</w:t>
      </w:r>
      <w:r w:rsidRPr="000B7944">
        <w:rPr>
          <w:rFonts w:ascii="仿宋" w:eastAsia="仿宋" w:hAnsi="仿宋" w:cs="仿宋"/>
          <w:sz w:val="32"/>
          <w:szCs w:val="32"/>
        </w:rPr>
        <w:t>意识形态阵地建设。</w:t>
      </w:r>
      <w:r w:rsidRPr="000B7944">
        <w:rPr>
          <w:rFonts w:ascii="仿宋" w:eastAsia="仿宋" w:hAnsi="仿宋" w:cs="仿宋" w:hint="eastAsia"/>
          <w:sz w:val="32"/>
          <w:szCs w:val="32"/>
        </w:rPr>
        <w:t>一是落实意识形态责任制，加强对哲学社会科学课堂教学、报告会、研讨会、讲座、论坛、网络培训</w:t>
      </w:r>
      <w:r w:rsidRPr="000B7944">
        <w:rPr>
          <w:rFonts w:ascii="仿宋" w:eastAsia="仿宋" w:hAnsi="仿宋" w:cs="仿宋"/>
          <w:sz w:val="32"/>
          <w:szCs w:val="32"/>
        </w:rPr>
        <w:t>等管理</w:t>
      </w:r>
      <w:r w:rsidRPr="000B7944">
        <w:rPr>
          <w:rFonts w:ascii="仿宋" w:eastAsia="仿宋" w:hAnsi="仿宋" w:cs="仿宋" w:hint="eastAsia"/>
          <w:sz w:val="32"/>
          <w:szCs w:val="32"/>
        </w:rPr>
        <w:t>，严格落实“学术研究无禁区、课堂讲授有纪律”，牢牢掌握</w:t>
      </w:r>
      <w:r w:rsidRPr="000B7944">
        <w:rPr>
          <w:rFonts w:ascii="仿宋" w:eastAsia="仿宋" w:hAnsi="仿宋" w:cs="仿宋"/>
          <w:sz w:val="32"/>
          <w:szCs w:val="32"/>
        </w:rPr>
        <w:t>意识意识形态</w:t>
      </w:r>
      <w:r w:rsidRPr="000B7944">
        <w:rPr>
          <w:rFonts w:ascii="仿宋" w:eastAsia="仿宋" w:hAnsi="仿宋" w:cs="仿宋" w:hint="eastAsia"/>
          <w:sz w:val="32"/>
          <w:szCs w:val="32"/>
        </w:rPr>
        <w:t>主动权</w:t>
      </w:r>
      <w:r w:rsidRPr="000B7944">
        <w:rPr>
          <w:rFonts w:ascii="仿宋" w:eastAsia="仿宋" w:hAnsi="仿宋" w:cs="仿宋"/>
          <w:sz w:val="32"/>
          <w:szCs w:val="32"/>
        </w:rPr>
        <w:t>和话语权</w:t>
      </w:r>
      <w:r w:rsidRPr="000B7944">
        <w:rPr>
          <w:rFonts w:ascii="仿宋" w:eastAsia="仿宋" w:hAnsi="仿宋" w:cs="仿宋" w:hint="eastAsia"/>
          <w:sz w:val="32"/>
          <w:szCs w:val="32"/>
        </w:rPr>
        <w:t>。二</w:t>
      </w:r>
      <w:r w:rsidRPr="000B7944">
        <w:rPr>
          <w:rFonts w:ascii="仿宋" w:eastAsia="仿宋" w:hAnsi="仿宋" w:cs="仿宋"/>
          <w:sz w:val="32"/>
          <w:szCs w:val="32"/>
        </w:rPr>
        <w:t>是</w:t>
      </w:r>
      <w:r w:rsidRPr="000B7944">
        <w:rPr>
          <w:rFonts w:ascii="仿宋" w:eastAsia="仿宋" w:hAnsi="仿宋" w:cs="仿宋" w:hint="eastAsia"/>
          <w:sz w:val="32"/>
          <w:szCs w:val="32"/>
        </w:rPr>
        <w:t>鼓励院系组织面向全院的高水平的学术报告会，培育和弘扬社会主义核心价值观，充分发挥哲学社会科学育人功能，用马克思主义和健康向上的思想文化占领宣传文化舆论阵地，不给错误观点和言论提供传播渠道。</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规范宣传网络文化建设。统一规划和指导学院各级组织和部门创建网络传播阵地，逐步推进宣传思想工作网络化。组建网络信息工作队伍，形成一支精干高效的网络骨干队伍。进一步规范网络行为,加强对师生网络行为与道德准则、诚信与责任意识的引导。充分利用校园网多样化的信息服务等手段开展宣传思想工作,</w:t>
      </w:r>
      <w:r w:rsidRPr="000B7944">
        <w:rPr>
          <w:rFonts w:ascii="仿宋" w:eastAsia="仿宋" w:hAnsi="仿宋" w:cs="仿宋" w:hint="eastAsia"/>
          <w:sz w:val="32"/>
          <w:szCs w:val="32"/>
        </w:rPr>
        <w:lastRenderedPageBreak/>
        <w:t>密切学院与师生的联系。</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加强对微博、微信、</w:t>
      </w:r>
      <w:r w:rsidRPr="000B7944">
        <w:rPr>
          <w:rFonts w:ascii="仿宋" w:eastAsia="仿宋" w:hAnsi="仿宋" w:cs="仿宋"/>
          <w:sz w:val="32"/>
          <w:szCs w:val="32"/>
        </w:rPr>
        <w:t>抖音</w:t>
      </w:r>
      <w:r w:rsidRPr="000B7944">
        <w:rPr>
          <w:rFonts w:ascii="仿宋" w:eastAsia="仿宋" w:hAnsi="仿宋" w:cs="仿宋" w:hint="eastAsia"/>
          <w:sz w:val="32"/>
          <w:szCs w:val="32"/>
        </w:rPr>
        <w:t>等新媒体的监督管理。不断完善校园新媒体</w:t>
      </w:r>
      <w:r w:rsidRPr="000B7944">
        <w:rPr>
          <w:rFonts w:ascii="仿宋" w:eastAsia="仿宋" w:hAnsi="仿宋" w:cs="仿宋"/>
          <w:sz w:val="32"/>
          <w:szCs w:val="32"/>
        </w:rPr>
        <w:t>公共平台的</w:t>
      </w:r>
      <w:r w:rsidRPr="000B7944">
        <w:rPr>
          <w:rFonts w:ascii="仿宋" w:eastAsia="仿宋" w:hAnsi="仿宋" w:cs="仿宋" w:hint="eastAsia"/>
          <w:sz w:val="32"/>
          <w:szCs w:val="32"/>
        </w:rPr>
        <w:t>申报、备案、审核检查制度，加强对以学院官方名义开设建立的官方微博、公共微信平台管理，更好的发挥新媒体的传播和育人功能。</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——制度文化建设工程</w:t>
      </w:r>
      <w:r w:rsidRPr="000B7944">
        <w:rPr>
          <w:rFonts w:ascii="仿宋" w:eastAsia="仿宋" w:hAnsi="仿宋" w:cs="仿宋"/>
          <w:sz w:val="32"/>
          <w:szCs w:val="32"/>
        </w:rPr>
        <w:t>。</w:t>
      </w:r>
      <w:r w:rsidRPr="000B7944">
        <w:rPr>
          <w:rFonts w:ascii="仿宋" w:eastAsia="仿宋" w:hAnsi="仿宋" w:cs="仿宋" w:hint="eastAsia"/>
          <w:sz w:val="32"/>
          <w:szCs w:val="32"/>
        </w:rPr>
        <w:t>加强学院章程建设。建立起完整的规章制度，进一步规范师生行为，保证校园各方面工作和活动的开展与落实。积极推进建立和完善《河北体育学院章程》，形成学院自主发展与自我约束机制，提高管理的科学性与规范性。</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认真学习贯彻《关于坚持和完善普通高等学校党委领导下的校长负责制的实施意见》，坚持党委的领导核心地位，建立健全党委统一领导、党政分工合作、协调运行的工作机制。认真贯彻执行民主集中制，坚持集体领导和个人分工负责相结合，集体决定了的事情，领导班子成员要按照分工分头落实。</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力推依法治校，提高校园制度文化建设的权威性。弘扬法治精神，加强法制教育，推进依法治校，深入开展法制宣传教育，进一步提高广大师生员工学法懂法用法意识，全面提高教育法制化管理水平，为实现学院教育教学健康、持续发展，培养现代化合格人才营造良好的法治环境。</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提升校园制度文化建设的民主性。进一步完善党委常委会、院长办公会制度；进一步完善教代会、工会代表大会制度，发挥其在学院民主管理中的重要作用；重视团代会、学代会的作用；</w:t>
      </w:r>
      <w:r w:rsidRPr="000B7944">
        <w:rPr>
          <w:rFonts w:ascii="仿宋" w:eastAsia="仿宋" w:hAnsi="仿宋" w:cs="仿宋" w:hint="eastAsia"/>
          <w:sz w:val="32"/>
          <w:szCs w:val="32"/>
        </w:rPr>
        <w:lastRenderedPageBreak/>
        <w:t>完善和切实执行校务公开制度，建立和完善情况通报制度、情况反映制度和重大决策征求意见制度，不断扩大广大师生员工对学院工作的知情权、参与权和监督权；充分发挥各民主党派参与管理和监督的作用，发挥各级人大代表、政协委员和离退休老同志在民主监督和参与学校民主管理中的积极作用，真正让广大教职员工培养树立制度参与意识和制度平等意识。</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各职能部门要从实际出发，与时俱进，根据科学的原则对已有的规章制度进行清理整顿，并根据学院发展的需要制定新的规章制度，解决有关规章制度过时的问题和有些工作无章可循的问题。</w:t>
      </w:r>
    </w:p>
    <w:p w:rsidR="00134FB1" w:rsidRPr="000B7944" w:rsidRDefault="003A2BE6" w:rsidP="00C676EF">
      <w:pPr>
        <w:spacing w:line="580" w:lineRule="exact"/>
        <w:ind w:firstLineChars="200" w:firstLine="622"/>
        <w:rPr>
          <w:rFonts w:ascii="黑体" w:eastAsia="黑体" w:cs="黑体"/>
          <w:sz w:val="32"/>
          <w:szCs w:val="32"/>
        </w:rPr>
      </w:pPr>
      <w:r w:rsidRPr="000B7944">
        <w:rPr>
          <w:rFonts w:ascii="黑体" w:eastAsia="黑体" w:cs="黑体" w:hint="eastAsia"/>
          <w:sz w:val="32"/>
          <w:szCs w:val="32"/>
        </w:rPr>
        <w:t>四、实施保障</w:t>
      </w:r>
    </w:p>
    <w:p w:rsidR="00134FB1" w:rsidRPr="000B7944" w:rsidRDefault="003A2BE6" w:rsidP="00C676EF">
      <w:pPr>
        <w:pStyle w:val="P"/>
        <w:adjustRightInd w:val="0"/>
        <w:snapToGrid w:val="0"/>
        <w:spacing w:line="580" w:lineRule="exact"/>
        <w:ind w:firstLineChars="200" w:firstLine="622"/>
        <w:rPr>
          <w:rFonts w:ascii="仿宋" w:eastAsia="仿宋" w:hAnsi="仿宋"/>
          <w:sz w:val="32"/>
          <w:szCs w:val="32"/>
        </w:rPr>
      </w:pPr>
      <w:r w:rsidRPr="000B7944">
        <w:rPr>
          <w:rFonts w:ascii="楷体" w:eastAsia="楷体" w:hAnsi="楷体" w:hint="eastAsia"/>
          <w:sz w:val="32"/>
          <w:szCs w:val="32"/>
        </w:rPr>
        <w:t>（一）加强组织领导。</w:t>
      </w:r>
      <w:r w:rsidRPr="000B7944">
        <w:rPr>
          <w:rFonts w:ascii="仿宋" w:eastAsia="仿宋" w:hAnsi="仿宋" w:hint="eastAsia"/>
          <w:sz w:val="32"/>
          <w:szCs w:val="32"/>
        </w:rPr>
        <w:t>在党委领导下，</w:t>
      </w:r>
      <w:r w:rsidRPr="000B7944">
        <w:rPr>
          <w:rFonts w:ascii="仿宋" w:eastAsia="仿宋" w:hAnsi="仿宋"/>
          <w:sz w:val="32"/>
          <w:szCs w:val="32"/>
        </w:rPr>
        <w:t>定期研究</w:t>
      </w:r>
      <w:r w:rsidRPr="000B7944">
        <w:rPr>
          <w:rFonts w:ascii="仿宋" w:eastAsia="仿宋" w:hAnsi="仿宋" w:hint="eastAsia"/>
          <w:sz w:val="32"/>
          <w:szCs w:val="32"/>
        </w:rPr>
        <w:t>思想政治和大学文化</w:t>
      </w:r>
      <w:r w:rsidRPr="000B7944">
        <w:rPr>
          <w:rFonts w:ascii="仿宋" w:eastAsia="仿宋" w:hAnsi="仿宋"/>
          <w:sz w:val="32"/>
          <w:szCs w:val="32"/>
        </w:rPr>
        <w:t>文化建设工作，将</w:t>
      </w:r>
      <w:r w:rsidRPr="000B7944">
        <w:rPr>
          <w:rFonts w:ascii="仿宋" w:eastAsia="仿宋" w:hAnsi="仿宋" w:hint="eastAsia"/>
          <w:sz w:val="32"/>
          <w:szCs w:val="32"/>
        </w:rPr>
        <w:t>思想政治和大学文化</w:t>
      </w:r>
      <w:r w:rsidRPr="000B7944">
        <w:rPr>
          <w:rFonts w:ascii="仿宋" w:eastAsia="仿宋" w:hAnsi="仿宋"/>
          <w:sz w:val="32"/>
          <w:szCs w:val="32"/>
        </w:rPr>
        <w:t>建设工作的领导和组织实施作为学院各级党政组织的重要职责。</w:t>
      </w:r>
      <w:r w:rsidRPr="000B7944">
        <w:rPr>
          <w:rFonts w:ascii="仿宋" w:eastAsia="仿宋" w:hAnsi="仿宋" w:hint="eastAsia"/>
          <w:sz w:val="32"/>
          <w:szCs w:val="32"/>
        </w:rPr>
        <w:t>各部门各单位</w:t>
      </w:r>
      <w:r w:rsidRPr="000B7944">
        <w:rPr>
          <w:rFonts w:ascii="仿宋" w:eastAsia="仿宋" w:hAnsi="仿宋"/>
          <w:sz w:val="32"/>
          <w:szCs w:val="32"/>
        </w:rPr>
        <w:t>围绕学院统一部署，结合实际，制定</w:t>
      </w:r>
      <w:r w:rsidRPr="000B7944">
        <w:rPr>
          <w:rFonts w:ascii="仿宋" w:eastAsia="仿宋" w:hAnsi="仿宋" w:hint="eastAsia"/>
          <w:sz w:val="32"/>
          <w:szCs w:val="32"/>
        </w:rPr>
        <w:t>思想政治和大学文化</w:t>
      </w:r>
      <w:r w:rsidRPr="000B7944">
        <w:rPr>
          <w:rFonts w:ascii="仿宋" w:eastAsia="仿宋" w:hAnsi="仿宋"/>
          <w:sz w:val="32"/>
          <w:szCs w:val="32"/>
        </w:rPr>
        <w:t>建设的实施细则，把</w:t>
      </w:r>
      <w:r w:rsidRPr="000B7944">
        <w:rPr>
          <w:rFonts w:ascii="仿宋" w:eastAsia="仿宋" w:hAnsi="仿宋" w:hint="eastAsia"/>
          <w:sz w:val="32"/>
          <w:szCs w:val="32"/>
        </w:rPr>
        <w:t>思想政治和大学文化</w:t>
      </w:r>
      <w:r w:rsidRPr="000B7944">
        <w:rPr>
          <w:rFonts w:ascii="仿宋" w:eastAsia="仿宋" w:hAnsi="仿宋"/>
          <w:sz w:val="32"/>
          <w:szCs w:val="32"/>
        </w:rPr>
        <w:t>建设纳入本部门的五年行动计划中。</w:t>
      </w:r>
    </w:p>
    <w:p w:rsidR="00134FB1" w:rsidRPr="000B7944" w:rsidRDefault="003A2BE6" w:rsidP="00C676EF">
      <w:pPr>
        <w:pStyle w:val="P"/>
        <w:adjustRightInd w:val="0"/>
        <w:snapToGrid w:val="0"/>
        <w:spacing w:line="580" w:lineRule="exact"/>
        <w:ind w:firstLineChars="200" w:firstLine="622"/>
        <w:rPr>
          <w:rFonts w:ascii="仿宋" w:eastAsia="仿宋" w:hAnsi="仿宋"/>
          <w:sz w:val="32"/>
          <w:szCs w:val="32"/>
        </w:rPr>
      </w:pPr>
      <w:r w:rsidRPr="000B7944">
        <w:rPr>
          <w:rFonts w:ascii="楷体" w:eastAsia="楷体" w:hAnsi="楷体" w:hint="eastAsia"/>
          <w:sz w:val="32"/>
          <w:szCs w:val="32"/>
        </w:rPr>
        <w:t>（二）加大宣传力度。</w:t>
      </w:r>
      <w:r w:rsidRPr="000B7944">
        <w:rPr>
          <w:rFonts w:ascii="仿宋" w:eastAsia="仿宋" w:hAnsi="仿宋"/>
          <w:sz w:val="32"/>
          <w:szCs w:val="32"/>
        </w:rPr>
        <w:t>在实施过程中坚持“以人为本”的思想，在工作中体现人文关怀，认真解决遇到的困难和问题，充分调动师生参与</w:t>
      </w:r>
      <w:r w:rsidRPr="000B7944">
        <w:rPr>
          <w:rFonts w:ascii="仿宋" w:eastAsia="仿宋" w:hAnsi="仿宋" w:hint="eastAsia"/>
          <w:sz w:val="32"/>
          <w:szCs w:val="32"/>
        </w:rPr>
        <w:t>思想政治和大学</w:t>
      </w:r>
      <w:r w:rsidRPr="000B7944">
        <w:rPr>
          <w:rFonts w:ascii="仿宋" w:eastAsia="仿宋" w:hAnsi="仿宋"/>
          <w:sz w:val="32"/>
          <w:szCs w:val="32"/>
        </w:rPr>
        <w:t>文化建设的积极性和创造性，</w:t>
      </w:r>
      <w:r w:rsidRPr="000B7944">
        <w:rPr>
          <w:rFonts w:ascii="仿宋" w:eastAsia="仿宋" w:hAnsi="仿宋" w:hint="eastAsia"/>
          <w:sz w:val="32"/>
          <w:szCs w:val="32"/>
        </w:rPr>
        <w:t>加大宣传力度，</w:t>
      </w:r>
      <w:r w:rsidRPr="000B7944">
        <w:rPr>
          <w:rFonts w:ascii="仿宋" w:eastAsia="仿宋" w:hAnsi="仿宋"/>
          <w:sz w:val="32"/>
          <w:szCs w:val="32"/>
        </w:rPr>
        <w:t>营造和谐的人文氛围。</w:t>
      </w:r>
    </w:p>
    <w:p w:rsidR="00134FB1" w:rsidRPr="000B7944" w:rsidRDefault="003A2BE6" w:rsidP="00C676EF">
      <w:pPr>
        <w:pStyle w:val="P"/>
        <w:adjustRightInd w:val="0"/>
        <w:snapToGrid w:val="0"/>
        <w:spacing w:line="580" w:lineRule="exact"/>
        <w:ind w:firstLineChars="200" w:firstLine="622"/>
        <w:rPr>
          <w:rFonts w:ascii="仿宋" w:eastAsia="仿宋" w:hAnsi="仿宋"/>
          <w:sz w:val="32"/>
          <w:szCs w:val="32"/>
        </w:rPr>
      </w:pPr>
      <w:r w:rsidRPr="000B7944">
        <w:rPr>
          <w:rFonts w:ascii="楷体" w:eastAsia="楷体" w:hAnsi="楷体" w:hint="eastAsia"/>
          <w:sz w:val="32"/>
          <w:szCs w:val="32"/>
        </w:rPr>
        <w:t>（三）确保经费投入。</w:t>
      </w:r>
      <w:r w:rsidRPr="000B7944">
        <w:rPr>
          <w:rFonts w:ascii="仿宋" w:eastAsia="仿宋" w:hAnsi="仿宋"/>
          <w:sz w:val="32"/>
          <w:szCs w:val="32"/>
        </w:rPr>
        <w:t>学院每年安排</w:t>
      </w:r>
      <w:r w:rsidRPr="000B7944">
        <w:rPr>
          <w:rFonts w:ascii="仿宋" w:eastAsia="仿宋" w:hAnsi="仿宋" w:hint="eastAsia"/>
          <w:sz w:val="32"/>
          <w:szCs w:val="32"/>
        </w:rPr>
        <w:t>思想政治和大学文化</w:t>
      </w:r>
      <w:r w:rsidRPr="000B7944">
        <w:rPr>
          <w:rFonts w:ascii="仿宋" w:eastAsia="仿宋" w:hAnsi="仿宋"/>
          <w:sz w:val="32"/>
          <w:szCs w:val="32"/>
        </w:rPr>
        <w:t>建设专项经费。同时，广开筹资渠道，采取多种</w:t>
      </w:r>
      <w:r w:rsidRPr="000B7944">
        <w:rPr>
          <w:rFonts w:ascii="仿宋" w:eastAsia="仿宋" w:hAnsi="仿宋" w:hint="eastAsia"/>
          <w:sz w:val="32"/>
          <w:szCs w:val="32"/>
        </w:rPr>
        <w:t>合规</w:t>
      </w:r>
      <w:r w:rsidRPr="000B7944">
        <w:rPr>
          <w:rFonts w:ascii="仿宋" w:eastAsia="仿宋" w:hAnsi="仿宋"/>
          <w:sz w:val="32"/>
          <w:szCs w:val="32"/>
        </w:rPr>
        <w:t>合法的方式从社会</w:t>
      </w:r>
      <w:r w:rsidRPr="000B7944">
        <w:rPr>
          <w:rFonts w:ascii="仿宋" w:eastAsia="仿宋" w:hAnsi="仿宋"/>
          <w:sz w:val="32"/>
          <w:szCs w:val="32"/>
        </w:rPr>
        <w:lastRenderedPageBreak/>
        <w:t>上筹措经费</w:t>
      </w:r>
      <w:r w:rsidRPr="000B7944">
        <w:rPr>
          <w:rFonts w:ascii="仿宋" w:eastAsia="仿宋" w:hAnsi="仿宋" w:hint="eastAsia"/>
          <w:sz w:val="32"/>
          <w:szCs w:val="32"/>
        </w:rPr>
        <w:t>，保障思想政治和大学文化活动的广泛开展</w:t>
      </w:r>
      <w:r w:rsidRPr="000B7944">
        <w:rPr>
          <w:rFonts w:ascii="仿宋" w:eastAsia="仿宋" w:hAnsi="仿宋"/>
          <w:sz w:val="32"/>
          <w:szCs w:val="32"/>
        </w:rPr>
        <w:t>。</w:t>
      </w:r>
    </w:p>
    <w:p w:rsidR="00134FB1" w:rsidRPr="000B7944" w:rsidRDefault="003A2BE6" w:rsidP="00C676EF">
      <w:pPr>
        <w:pStyle w:val="P"/>
        <w:adjustRightInd w:val="0"/>
        <w:snapToGrid w:val="0"/>
        <w:spacing w:line="580" w:lineRule="exact"/>
        <w:ind w:firstLineChars="200" w:firstLine="622"/>
        <w:rPr>
          <w:rFonts w:ascii="仿宋" w:eastAsia="仿宋" w:hAnsi="仿宋"/>
          <w:sz w:val="32"/>
          <w:szCs w:val="32"/>
        </w:rPr>
      </w:pPr>
      <w:r w:rsidRPr="000B7944">
        <w:rPr>
          <w:rFonts w:ascii="楷体" w:eastAsia="楷体" w:hAnsi="楷体" w:hint="eastAsia"/>
          <w:sz w:val="32"/>
          <w:szCs w:val="32"/>
        </w:rPr>
        <w:t>（四）落实监督机制。</w:t>
      </w:r>
      <w:r w:rsidRPr="000B7944">
        <w:rPr>
          <w:rFonts w:ascii="仿宋" w:eastAsia="仿宋" w:hAnsi="仿宋" w:hint="eastAsia"/>
          <w:sz w:val="32"/>
          <w:szCs w:val="32"/>
        </w:rPr>
        <w:t>认真贯彻执行《河北体育学院意识形态工作实施细则》的各项规定，健全完善“三清单四机制”，坚定政治导向，细化工作责任，强化监督能力。</w:t>
      </w:r>
    </w:p>
    <w:p w:rsidR="00134FB1" w:rsidRPr="000B7944" w:rsidRDefault="00134FB1" w:rsidP="00C676EF">
      <w:pPr>
        <w:spacing w:line="580" w:lineRule="exact"/>
        <w:ind w:firstLineChars="200" w:firstLine="622"/>
        <w:rPr>
          <w:rFonts w:ascii="仿宋" w:eastAsia="仿宋" w:hAnsi="仿宋" w:cs="Times New Roman"/>
          <w:sz w:val="32"/>
          <w:szCs w:val="32"/>
        </w:rPr>
      </w:pPr>
    </w:p>
    <w:p w:rsidR="00134FB1" w:rsidRPr="000B7944" w:rsidRDefault="00134FB1" w:rsidP="00C676EF">
      <w:pPr>
        <w:spacing w:line="580" w:lineRule="exact"/>
        <w:ind w:left="194" w:hangingChars="45" w:hanging="194"/>
        <w:jc w:val="center"/>
        <w:rPr>
          <w:rFonts w:ascii="方正小标宋简体" w:eastAsia="方正小标宋简体" w:hAnsi="方正小标宋简体" w:cs="方正小标宋简体"/>
          <w:sz w:val="44"/>
          <w:szCs w:val="52"/>
        </w:rPr>
        <w:sectPr w:rsidR="00134FB1" w:rsidRPr="000B7944" w:rsidSect="002E02A7">
          <w:pgSz w:w="11906" w:h="16838" w:code="9"/>
          <w:pgMar w:top="2098" w:right="1474" w:bottom="1588" w:left="1474" w:header="851" w:footer="992" w:gutter="0"/>
          <w:pgNumType w:fmt="numberInDash"/>
          <w:cols w:space="0"/>
          <w:docGrid w:type="linesAndChars" w:linePitch="455" w:charSpace="-1839"/>
        </w:sectPr>
      </w:pPr>
    </w:p>
    <w:p w:rsidR="00134FB1" w:rsidRPr="000B7944" w:rsidRDefault="003A2BE6" w:rsidP="00C676EF">
      <w:pPr>
        <w:spacing w:line="580" w:lineRule="exact"/>
        <w:ind w:left="194" w:hangingChars="45" w:hanging="194"/>
        <w:jc w:val="center"/>
        <w:rPr>
          <w:rFonts w:ascii="方正小标宋简体" w:eastAsia="方正小标宋简体" w:hAnsi="方正小标宋简体" w:cs="方正小标宋简体"/>
          <w:sz w:val="44"/>
          <w:szCs w:val="52"/>
        </w:rPr>
      </w:pPr>
      <w:r w:rsidRPr="000B7944">
        <w:rPr>
          <w:rFonts w:ascii="方正小标宋简体" w:eastAsia="方正小标宋简体" w:hAnsi="方正小标宋简体" w:cs="方正小标宋简体" w:hint="eastAsia"/>
          <w:sz w:val="44"/>
          <w:szCs w:val="52"/>
        </w:rPr>
        <w:lastRenderedPageBreak/>
        <w:t>河北体育学院</w:t>
      </w:r>
    </w:p>
    <w:p w:rsidR="00134FB1" w:rsidRPr="000B7944" w:rsidRDefault="003A2BE6" w:rsidP="00C676EF">
      <w:pPr>
        <w:spacing w:line="580" w:lineRule="exact"/>
        <w:ind w:left="194" w:hangingChars="45" w:hanging="194"/>
        <w:jc w:val="center"/>
        <w:rPr>
          <w:rFonts w:ascii="方正小标宋简体" w:eastAsia="方正小标宋简体" w:hAnsi="方正小标宋简体" w:cs="方正小标宋简体"/>
          <w:sz w:val="44"/>
          <w:szCs w:val="52"/>
        </w:rPr>
      </w:pPr>
      <w:r w:rsidRPr="000B7944">
        <w:rPr>
          <w:rFonts w:ascii="方正小标宋简体" w:eastAsia="方正小标宋简体" w:hAnsi="方正小标宋简体" w:cs="方正小标宋简体"/>
          <w:sz w:val="44"/>
          <w:szCs w:val="52"/>
        </w:rPr>
        <w:t>“</w:t>
      </w:r>
      <w:r w:rsidRPr="000B7944">
        <w:rPr>
          <w:rFonts w:ascii="方正小标宋简体" w:eastAsia="方正小标宋简体" w:hAnsi="方正小标宋简体" w:cs="方正小标宋简体" w:hint="eastAsia"/>
          <w:sz w:val="44"/>
          <w:szCs w:val="52"/>
        </w:rPr>
        <w:t>十四五</w:t>
      </w:r>
      <w:r w:rsidRPr="000B7944">
        <w:rPr>
          <w:rFonts w:ascii="方正小标宋简体" w:eastAsia="方正小标宋简体" w:hAnsi="方正小标宋简体" w:cs="方正小标宋简体"/>
          <w:sz w:val="44"/>
          <w:szCs w:val="52"/>
        </w:rPr>
        <w:t>”</w:t>
      </w:r>
      <w:r w:rsidRPr="000B7944">
        <w:rPr>
          <w:rFonts w:ascii="方正小标宋简体" w:eastAsia="方正小标宋简体" w:hAnsi="方正小标宋简体" w:cs="方正小标宋简体" w:hint="eastAsia"/>
          <w:sz w:val="44"/>
          <w:szCs w:val="52"/>
        </w:rPr>
        <w:t>校园建设规划</w:t>
      </w:r>
    </w:p>
    <w:p w:rsidR="00134FB1" w:rsidRPr="000B7944" w:rsidRDefault="00134FB1" w:rsidP="00C676EF">
      <w:pPr>
        <w:spacing w:line="580" w:lineRule="exact"/>
        <w:ind w:firstLineChars="200" w:firstLine="622"/>
        <w:rPr>
          <w:rFonts w:ascii="仿宋" w:eastAsia="仿宋_GB2312" w:cs="仿宋"/>
          <w:sz w:val="32"/>
          <w:szCs w:val="32"/>
        </w:rPr>
      </w:pPr>
    </w:p>
    <w:p w:rsidR="00134FB1" w:rsidRPr="000B7944" w:rsidRDefault="003A2BE6" w:rsidP="00C676EF">
      <w:pPr>
        <w:spacing w:line="580" w:lineRule="exact"/>
        <w:ind w:firstLineChars="200" w:firstLine="622"/>
        <w:rPr>
          <w:rFonts w:ascii="仿宋" w:eastAsia="仿宋_GB2312" w:cs="仿宋"/>
          <w:sz w:val="32"/>
          <w:szCs w:val="32"/>
        </w:rPr>
      </w:pPr>
      <w:r w:rsidRPr="000B7944">
        <w:rPr>
          <w:rFonts w:ascii="仿宋" w:eastAsia="仿宋" w:hAnsi="仿宋" w:cs="仿宋" w:hint="eastAsia"/>
          <w:sz w:val="32"/>
          <w:szCs w:val="32"/>
        </w:rPr>
        <w:t>“十四五”时期是学院实现“两高一突破”目标的关键时期，学院进入二次创业的关键阶段。面对新时代健康中国、体育强国战略机遇，以及我省承办2020冬奥会、建设冰雪运动强省重大任务，为加强校园基础建设和保障能力建设，对照国家相关标准，结合校园基础设施建设的现状和需求，制定本规划。</w:t>
      </w:r>
    </w:p>
    <w:p w:rsidR="00134FB1" w:rsidRPr="000B7944" w:rsidRDefault="003A2BE6" w:rsidP="00C676EF">
      <w:pPr>
        <w:spacing w:line="580" w:lineRule="exact"/>
        <w:ind w:firstLineChars="200" w:firstLine="622"/>
        <w:rPr>
          <w:rFonts w:ascii="黑体" w:eastAsia="黑体" w:hAnsi="黑体" w:cs="黑体"/>
          <w:sz w:val="32"/>
          <w:szCs w:val="32"/>
        </w:rPr>
      </w:pPr>
      <w:r w:rsidRPr="000B7944">
        <w:rPr>
          <w:rFonts w:ascii="黑体" w:eastAsia="黑体" w:hAnsi="黑体" w:cs="黑体" w:hint="eastAsia"/>
          <w:sz w:val="32"/>
          <w:szCs w:val="32"/>
        </w:rPr>
        <w:t>一、现状分析</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hint="eastAsia"/>
          <w:sz w:val="32"/>
          <w:szCs w:val="32"/>
        </w:rPr>
        <w:t>（一）“十三五”规划完成情况</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十三五”期间，学院重点完成了以正定新区校区一期工程为主的建设项目和学府路校区相关配套基础设施建设。截至2020年底，两个校区总占地面积为463536㎡，校舍建筑总面积为156257㎡，其中学生宿舍面积44210㎡、图书馆9854㎡、教室10955㎡、室内体育用房53338㎡、行政办公用房4231㎡、学生食堂6802㎡。与“十二五”末相比，总占地面积增加137852㎡，校舍建筑面积增加72562.84㎡，新增场馆9个。</w:t>
      </w:r>
    </w:p>
    <w:p w:rsidR="00134FB1" w:rsidRPr="000B7944" w:rsidRDefault="003A2BE6" w:rsidP="00C676EF">
      <w:pPr>
        <w:pStyle w:val="af1"/>
        <w:spacing w:line="580" w:lineRule="exact"/>
        <w:ind w:firstLine="622"/>
        <w:rPr>
          <w:rFonts w:ascii="仿宋" w:eastAsia="仿宋" w:hAnsi="仿宋" w:cs="仿宋"/>
          <w:sz w:val="32"/>
          <w:szCs w:val="32"/>
        </w:rPr>
      </w:pPr>
      <w:r w:rsidRPr="000B7944">
        <w:rPr>
          <w:rFonts w:ascii="仿宋" w:eastAsia="仿宋" w:hAnsi="仿宋" w:cs="仿宋"/>
          <w:sz w:val="32"/>
          <w:szCs w:val="32"/>
        </w:rPr>
        <w:t>1.</w:t>
      </w:r>
      <w:r w:rsidRPr="000B7944">
        <w:rPr>
          <w:rFonts w:ascii="仿宋" w:eastAsia="仿宋" w:hAnsi="仿宋" w:cs="仿宋" w:hint="eastAsia"/>
          <w:sz w:val="32"/>
          <w:szCs w:val="32"/>
        </w:rPr>
        <w:t>正定新区校区</w:t>
      </w:r>
      <w:r w:rsidRPr="000B7944">
        <w:rPr>
          <w:rFonts w:ascii="仿宋" w:eastAsia="仿宋" w:hAnsi="仿宋" w:cs="仿宋"/>
          <w:sz w:val="32"/>
          <w:szCs w:val="32"/>
        </w:rPr>
        <w:t>。</w:t>
      </w:r>
      <w:r w:rsidRPr="000B7944">
        <w:rPr>
          <w:rFonts w:ascii="仿宋" w:eastAsia="仿宋" w:hAnsi="仿宋" w:cs="仿宋" w:hint="eastAsia"/>
          <w:sz w:val="32"/>
          <w:szCs w:val="32"/>
        </w:rPr>
        <w:t>正定新区校区是“十三五”时期开始建设的。2016年省发改委批复了《河北体育学院正定新区校区工程可行性研究报告》和《河北体育学院正定新区校区一期工程初步设计》，项目总建筑面积88196平方米，分期建设，其中一期工程面积61443平方米，投资估算2.55亿元，2018年8月开工建设，2020</w:t>
      </w:r>
      <w:r w:rsidRPr="000B7944">
        <w:rPr>
          <w:rFonts w:ascii="仿宋" w:eastAsia="仿宋" w:hAnsi="仿宋" w:cs="仿宋" w:hint="eastAsia"/>
          <w:sz w:val="32"/>
          <w:szCs w:val="32"/>
        </w:rPr>
        <w:lastRenderedPageBreak/>
        <w:t>年10月正式投入使用。新校区的投入使用，使学院办学基本条件得到有效改善。截至2020年底，正定新区校区占地面积137852㎡，总建筑面积为61443㎡，其中教室5140㎡、图书馆8512㎡、室内体育用房18247㎡、学生宿舍12006㎡、食堂3900㎡。</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sz w:val="32"/>
          <w:szCs w:val="32"/>
        </w:rPr>
        <w:t>2.</w:t>
      </w:r>
      <w:r w:rsidRPr="000B7944">
        <w:rPr>
          <w:rFonts w:ascii="仿宋" w:eastAsia="仿宋" w:hAnsi="仿宋" w:cs="仿宋" w:hint="eastAsia"/>
          <w:sz w:val="32"/>
          <w:szCs w:val="32"/>
        </w:rPr>
        <w:t>学府路校区</w:t>
      </w:r>
      <w:r w:rsidRPr="000B7944">
        <w:rPr>
          <w:rFonts w:ascii="仿宋" w:eastAsia="仿宋" w:hAnsi="仿宋" w:cs="仿宋"/>
          <w:sz w:val="32"/>
          <w:szCs w:val="32"/>
        </w:rPr>
        <w:t>。</w:t>
      </w:r>
      <w:r w:rsidRPr="000B7944">
        <w:rPr>
          <w:rFonts w:ascii="仿宋" w:eastAsia="仿宋" w:hAnsi="仿宋" w:cs="仿宋" w:hint="eastAsia"/>
          <w:sz w:val="32"/>
          <w:szCs w:val="32"/>
        </w:rPr>
        <w:t>学府路校区“十三五”时期累计投入3865.88万元，用于基建维修改造工程。截至2020年底，学府路校区总占地面积335801㎡，建筑面积为94814.58㎡，比“十二五”末增加建筑面积11119.84平方米。其中学生宿舍面积为32204.9㎡、图书馆1342.27㎡、教室5815㎡、室内体育用房35091.84㎡、行政办公用房4231.92㎡、学生食堂2902.61㎡。</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十三五”时期是对学府路校区进行维修改造力度最大的时期，努力争取专项资金，用于建设冰雪模拟教学训练实验室、旱雪场、冰球馆等大型实验室场馆项目，办学条件明显改善。先后完成了武术馆改造二期工程、足球场人工草皮更换工程、教师公寓改造一期和二期工程等项目并投入使用；完成了排球馆加固改造工程和龙狮馆加固改造工程；对力量馆、铅球馆、摔跤柔道馆进行了翻新和维修；完善冰雪运动模拟训练中心建设，实施了冰球馆改造项目和仿真冰场建设项目等。（见附件1）</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hint="eastAsia"/>
          <w:sz w:val="32"/>
          <w:szCs w:val="32"/>
        </w:rPr>
        <w:t>（二）存在的差距和不足</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校园建设方面存在的差距和不足主要表现为：</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一是基本办学条件仍未达标。依据《普通高等学校建筑面积指标》（建标191-2018）、《普通高等学校基本办学条件指标》标准，</w:t>
      </w:r>
      <w:r w:rsidRPr="000B7944">
        <w:rPr>
          <w:rFonts w:ascii="仿宋" w:eastAsia="仿宋" w:hAnsi="仿宋" w:cs="仿宋" w:hint="eastAsia"/>
          <w:sz w:val="32"/>
          <w:szCs w:val="32"/>
        </w:rPr>
        <w:lastRenderedPageBreak/>
        <w:t>学生宿舍、食堂等建筑面积均不足，下一步将秉承“三兼容”指导思想，依据标准、补齐短板，科学设计、统筹规划作为建设指导思想，合理规划校园。</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二是校园土地面积、建筑面积不足，发展空间有限。虽然校园总占地面积数达46.3万平方米，对照建设高水平应用型河北体育学院的标准，按照学生当量8000人测算，学院在学生住宿、实习实训、创新创业用房等方面，均有较大差距，急需建设改善。（见附件2）。</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 xml:space="preserve">三是基建管理人才匮乏，管理制度尚不健全。基本建设管理人员不足，技术人才匮乏，管理队伍结构不合理，难以满足学校基本建设工作需求。 基本建设相关管理制度还不完善，工作流程需进一步规范，工程建设各环节监督管理需进一步加强。 </w:t>
      </w:r>
    </w:p>
    <w:p w:rsidR="00134FB1" w:rsidRPr="000B7944" w:rsidRDefault="003A2BE6" w:rsidP="00C676EF">
      <w:pPr>
        <w:spacing w:line="580" w:lineRule="exact"/>
        <w:ind w:firstLineChars="200" w:firstLine="622"/>
        <w:rPr>
          <w:rFonts w:ascii="黑体" w:eastAsia="黑体" w:cs="黑体"/>
          <w:sz w:val="32"/>
          <w:szCs w:val="32"/>
        </w:rPr>
      </w:pPr>
      <w:r w:rsidRPr="000B7944">
        <w:rPr>
          <w:rFonts w:ascii="黑体" w:eastAsia="黑体" w:cs="黑体" w:hint="eastAsia"/>
          <w:sz w:val="32"/>
          <w:szCs w:val="32"/>
        </w:rPr>
        <w:t>二、“十四五”时期面临的发展机遇与挑战</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hint="eastAsia"/>
          <w:sz w:val="32"/>
          <w:szCs w:val="32"/>
        </w:rPr>
        <w:t>（一）面临的机遇</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党的十九大报告指出：“建设教育强国是中华民族伟大复兴的基础工程”，要“加快教育现代化，办好人民满意的教育”，特别强调要“加快一流大学和一流学科建设，实现高等教育内涵式发展”，这是以习近平同志为核心的党中央在新时代对教育提出的新定位、新要求，是在新的历史条件下发展高等教育的总纲领、总遵循、总方针。省委省政府赋予学院全国冰雪运动人才“排头兵”重任。2022年冬奥会、健康中国战略、体育强国战略、京津冀协同发展、冰雪运动强省建设等重大机遇，对学院基础建设都是前</w:t>
      </w:r>
      <w:r w:rsidRPr="000B7944">
        <w:rPr>
          <w:rFonts w:ascii="仿宋" w:eastAsia="仿宋" w:hAnsi="仿宋" w:cs="仿宋" w:hint="eastAsia"/>
          <w:sz w:val="32"/>
          <w:szCs w:val="32"/>
        </w:rPr>
        <w:lastRenderedPageBreak/>
        <w:t>所未有的好消息。学府路校区水源地保护区政策的变化，对学校建设也会带来发展机遇。</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hint="eastAsia"/>
          <w:sz w:val="32"/>
          <w:szCs w:val="32"/>
        </w:rPr>
        <w:t>（二）面临的挑战</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校园基本建设任务艰巨 。依据2018年9月1日正式发布的《普通高等学校建筑面积指标》（建标 191-2018）、《普通高等学校基本办学条件指标》标准，学院教室、办公用房、实验实训用房、学生宿舍、食堂等建筑面积均不足，按照学校所确定的未来五年实现学院两高一突破目标和要求，“十四五”期间，无论是占地面积、教学行政用房、宿舍，还是节约型校园建设等，建设任务艰巨，尤其是土地、资金协调难度大。</w:t>
      </w:r>
    </w:p>
    <w:p w:rsidR="00134FB1" w:rsidRPr="000B7944" w:rsidRDefault="003A2BE6" w:rsidP="00C676EF">
      <w:pPr>
        <w:spacing w:line="580" w:lineRule="exact"/>
        <w:ind w:firstLineChars="200" w:firstLine="622"/>
        <w:rPr>
          <w:rFonts w:ascii="黑体" w:eastAsia="黑体" w:cs="黑体"/>
          <w:sz w:val="32"/>
          <w:szCs w:val="32"/>
        </w:rPr>
      </w:pPr>
      <w:r w:rsidRPr="000B7944">
        <w:rPr>
          <w:rFonts w:ascii="黑体" w:eastAsia="黑体" w:cs="黑体" w:hint="eastAsia"/>
          <w:sz w:val="32"/>
          <w:szCs w:val="32"/>
        </w:rPr>
        <w:t>三、“十四五”时期校园建设目标任务</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hint="eastAsia"/>
          <w:sz w:val="32"/>
          <w:szCs w:val="32"/>
        </w:rPr>
        <w:t>（一）总体目标</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校园建设要保持规模适度，学府路校区与正定新区两校区资源配置协调互补，突出功能特色，坚持与学科专业建设相适应，与教学科研相匹配，与创新创业方向相一致，满足地方经济社会发展需求。加快推进重点项目，计划用五年时间，使基本办学条件全面达标，教育教学水平承载力显著提高，人才培养配套环境更加优异，管理服务机制更加健全，硬件设施达到省内同类院校中上游水平。力争把学院建成一个布局合理、功能齐全的现代化校园；建成一个物种丰富、环境优美的绿色生态校园；建成一个特色鲜明、历史厚重的人文景观校园；建成一个设施先进、低碳高效的节约型校园。实现绿色、节能、数字、和谐的花园式校园</w:t>
      </w:r>
      <w:r w:rsidRPr="000B7944">
        <w:rPr>
          <w:rFonts w:ascii="仿宋" w:eastAsia="仿宋" w:hAnsi="仿宋" w:cs="仿宋" w:hint="eastAsia"/>
          <w:sz w:val="32"/>
          <w:szCs w:val="32"/>
        </w:rPr>
        <w:lastRenderedPageBreak/>
        <w:t>建设目标。</w:t>
      </w:r>
    </w:p>
    <w:p w:rsidR="00134FB1" w:rsidRPr="000B7944" w:rsidRDefault="003A2BE6" w:rsidP="00C676EF">
      <w:pPr>
        <w:spacing w:line="580" w:lineRule="exact"/>
        <w:ind w:firstLineChars="100" w:firstLine="311"/>
        <w:rPr>
          <w:rFonts w:ascii="楷体" w:eastAsia="楷体" w:hAnsi="楷体" w:cs="楷体"/>
          <w:sz w:val="32"/>
          <w:szCs w:val="32"/>
        </w:rPr>
      </w:pPr>
      <w:r w:rsidRPr="000B7944">
        <w:rPr>
          <w:rFonts w:ascii="楷体" w:eastAsia="楷体" w:hAnsi="楷体" w:cs="楷体" w:hint="eastAsia"/>
          <w:sz w:val="32"/>
          <w:szCs w:val="32"/>
        </w:rPr>
        <w:t>（二）年度目标任务</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1</w:t>
      </w:r>
      <w:r w:rsidRPr="000B7944">
        <w:rPr>
          <w:rFonts w:ascii="仿宋" w:eastAsia="仿宋" w:hAnsi="仿宋" w:cs="仿宋"/>
          <w:sz w:val="32"/>
          <w:szCs w:val="32"/>
        </w:rPr>
        <w:t>.</w:t>
      </w:r>
      <w:r w:rsidRPr="000B7944">
        <w:rPr>
          <w:rFonts w:ascii="仿宋" w:eastAsia="仿宋" w:hAnsi="仿宋" w:cs="仿宋" w:hint="eastAsia"/>
          <w:sz w:val="32"/>
          <w:szCs w:val="32"/>
        </w:rPr>
        <w:t>建设正定新区校区二期工程。计划建筑面积26750平方米（另有地下人防工程面积10000平米），包括学生宿舍12000平方米，院系及教师办公用房7000平方米，实验实习用房4750平方米，教室3000平方米，投资估算2.2亿元。计划2021年完成立项审批，2022年完成前期工作，争取2024年投入使用。</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2</w:t>
      </w:r>
      <w:r w:rsidRPr="000B7944">
        <w:rPr>
          <w:rFonts w:ascii="仿宋" w:eastAsia="仿宋" w:hAnsi="仿宋" w:cs="仿宋"/>
          <w:sz w:val="32"/>
          <w:szCs w:val="32"/>
        </w:rPr>
        <w:t>.</w:t>
      </w:r>
      <w:r w:rsidRPr="000B7944">
        <w:rPr>
          <w:rFonts w:ascii="仿宋" w:eastAsia="仿宋" w:hAnsi="仿宋" w:cs="仿宋" w:hint="eastAsia"/>
          <w:sz w:val="32"/>
          <w:szCs w:val="32"/>
        </w:rPr>
        <w:t>建设冰上运动中心。为全面落实省委省政府要求，尽快把河北体院打造成为全国冰雪运动人才培养的“排头兵”，2020年底申请筹建河北体育学院冰上运动中心。在广泛调研、论证的基础上，计划在学府路校区建设气膜结构的滑冰馆，项目计划占地约3300平方米，建设内容包括：综合冰场（短道速滑、冰球和花样滑冰）1块1830平方米（61m×30m）。另有配套的设备房、运动员休息室、技术用房、办公及运营设施、辅助训练用房、器材库房等保障用房和室外设备机组。概算投资1600万元（不包括运动员个人装备、运动器材和每年的运维费及项目外围工程费用）。工期约4-5个月（未考虑水源地因素）。</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3</w:t>
      </w:r>
      <w:r w:rsidRPr="000B7944">
        <w:rPr>
          <w:rFonts w:ascii="仿宋" w:eastAsia="仿宋" w:hAnsi="仿宋" w:cs="仿宋"/>
          <w:sz w:val="32"/>
          <w:szCs w:val="32"/>
        </w:rPr>
        <w:t>.</w:t>
      </w:r>
      <w:r w:rsidRPr="000B7944">
        <w:rPr>
          <w:rFonts w:ascii="仿宋" w:eastAsia="仿宋" w:hAnsi="仿宋" w:cs="仿宋" w:hint="eastAsia"/>
          <w:sz w:val="32"/>
          <w:szCs w:val="32"/>
        </w:rPr>
        <w:t>建设轮滑场。根据学院教学工作需要，</w:t>
      </w:r>
      <w:r w:rsidRPr="000B7944">
        <w:rPr>
          <w:rFonts w:ascii="仿宋" w:eastAsia="仿宋" w:hAnsi="仿宋" w:cs="仿宋"/>
          <w:sz w:val="32"/>
          <w:szCs w:val="32"/>
        </w:rPr>
        <w:t>对</w:t>
      </w:r>
      <w:r w:rsidRPr="000B7944">
        <w:rPr>
          <w:rFonts w:ascii="仿宋" w:eastAsia="仿宋" w:hAnsi="仿宋" w:cs="仿宋" w:hint="eastAsia"/>
          <w:sz w:val="32"/>
          <w:szCs w:val="32"/>
        </w:rPr>
        <w:t>轮滑场建设事宜加强协调论证，征求有关部门和教学单位的意见，在滑冰馆西侧规划建设200米标准轮滑场，与滑冰馆统筹规划公共区域。</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4</w:t>
      </w:r>
      <w:r w:rsidRPr="000B7944">
        <w:rPr>
          <w:rFonts w:ascii="仿宋" w:eastAsia="仿宋" w:hAnsi="仿宋" w:cs="仿宋"/>
          <w:sz w:val="32"/>
          <w:szCs w:val="32"/>
        </w:rPr>
        <w:t>.</w:t>
      </w:r>
      <w:r w:rsidRPr="000B7944">
        <w:rPr>
          <w:rFonts w:ascii="仿宋" w:eastAsia="仿宋" w:hAnsi="仿宋" w:cs="仿宋" w:hint="eastAsia"/>
          <w:sz w:val="32"/>
          <w:szCs w:val="32"/>
        </w:rPr>
        <w:t>统筹谋划校园布局。学府路校区纳入水源地保护区以来，严重制约学院的发展。“十四五”时期有望放开水源地限制措施，</w:t>
      </w:r>
      <w:r w:rsidRPr="000B7944">
        <w:rPr>
          <w:rFonts w:ascii="仿宋" w:eastAsia="仿宋" w:hAnsi="仿宋" w:cs="仿宋" w:hint="eastAsia"/>
          <w:sz w:val="32"/>
          <w:szCs w:val="32"/>
        </w:rPr>
        <w:lastRenderedPageBreak/>
        <w:t>届时将聘请专家，借助外脑，成立课题组，根据学院的未来总体发展思路，提出相应要求，给出设计任务，编制校园建设平面设计规划。一种思路是土地置换，将学府路校区交政府收储，在正定新区选址，由专家组绘制蓝图，统一建设。另一种思路考虑在学府路原有基础上进行改造升级，依据学院对两个校区的功能定位，整体布局，谋划相关项目。</w:t>
      </w:r>
    </w:p>
    <w:p w:rsidR="00134FB1" w:rsidRPr="000B7944" w:rsidRDefault="003A2BE6" w:rsidP="00C676EF">
      <w:pPr>
        <w:spacing w:line="580" w:lineRule="exact"/>
        <w:ind w:firstLineChars="200" w:firstLine="622"/>
        <w:rPr>
          <w:rFonts w:ascii="黑体" w:eastAsia="黑体" w:cs="黑体"/>
          <w:sz w:val="32"/>
          <w:szCs w:val="32"/>
        </w:rPr>
      </w:pPr>
      <w:r w:rsidRPr="000B7944">
        <w:rPr>
          <w:rFonts w:ascii="黑体" w:eastAsia="黑体" w:cs="黑体" w:hint="eastAsia"/>
          <w:sz w:val="32"/>
          <w:szCs w:val="32"/>
        </w:rPr>
        <w:t>四、实施保障</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hint="eastAsia"/>
          <w:sz w:val="32"/>
          <w:szCs w:val="32"/>
        </w:rPr>
        <w:t>（一）加强领导，提高认识</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校园基本建设是学校发展的重要组成部分，是学校发展的硬件保障。加强校园基本建设规划的宣传，建立与完善规划管理体系，让广大师生了解规划，参与规划，监督规划实施。</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hint="eastAsia"/>
          <w:sz w:val="32"/>
          <w:szCs w:val="32"/>
        </w:rPr>
        <w:t>（二）多方筹措资金，确保建设工程顺利进行</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保证重点，保证急需，分期分批地实施建设工程。所需资金尽可能向政府争取更多的财政支持或政策支持；积极争取社会各界的投资或与社会机构或企业等合作建设，为规划的顺利实施提供资金保障。</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hint="eastAsia"/>
          <w:sz w:val="32"/>
          <w:szCs w:val="32"/>
        </w:rPr>
        <w:t>（三）提高责任意识，加强工程质量的监控</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严格执行国家规范，在建设过程中，加强建设资金管理，严格执行财经制度，严格控制工程造价，严格工程材料、设备招投标制度，规范程序，科学操作。</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hint="eastAsia"/>
          <w:sz w:val="32"/>
          <w:szCs w:val="32"/>
        </w:rPr>
        <w:t>（四）加强队伍建设，着力提高基本建设的队伍素质</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仿宋" w:eastAsia="仿宋" w:hAnsi="仿宋" w:cs="仿宋" w:hint="eastAsia"/>
          <w:sz w:val="32"/>
          <w:szCs w:val="32"/>
        </w:rPr>
        <w:t>落实专家治校方略，聘请懂专业、善管理、清正廉洁的专业</w:t>
      </w:r>
      <w:r w:rsidRPr="000B7944">
        <w:rPr>
          <w:rFonts w:ascii="仿宋" w:eastAsia="仿宋" w:hAnsi="仿宋" w:cs="仿宋" w:hint="eastAsia"/>
          <w:sz w:val="32"/>
          <w:szCs w:val="32"/>
        </w:rPr>
        <w:lastRenderedPageBreak/>
        <w:t>人员出谋划策。同时，加强现有管理人员的专业培训和梯队建设，以进修、培训、实践等多种方式，结合专业化管理要求，纵向横向的交流学习，提升管理水平，为校园建设管理提供更加专业的人才支持。</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hint="eastAsia"/>
          <w:sz w:val="32"/>
          <w:szCs w:val="32"/>
        </w:rPr>
        <w:t>（五）提高管理水平，切实加强基本建设管理工作</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加强基本建设管理，规范基本建设管理监督，确保工程建设质量，提高建设项目投资效益，保障基本建设的顺利实施。要根据国家的有关法律、法规和行业规范、条例，结合本校实际情况，本着统一规划、分步实施、勤俭节约、确保质量的原则建设好学校的每一个工程项目。</w:t>
      </w:r>
    </w:p>
    <w:p w:rsidR="00134FB1" w:rsidRPr="000B7944" w:rsidRDefault="003A2BE6" w:rsidP="00C676EF">
      <w:pPr>
        <w:spacing w:line="580" w:lineRule="exact"/>
        <w:ind w:firstLineChars="200" w:firstLine="622"/>
        <w:rPr>
          <w:rFonts w:ascii="楷体" w:eastAsia="楷体" w:hAnsi="楷体" w:cs="楷体"/>
          <w:sz w:val="32"/>
          <w:szCs w:val="32"/>
        </w:rPr>
      </w:pPr>
      <w:r w:rsidRPr="000B7944">
        <w:rPr>
          <w:rFonts w:ascii="楷体" w:eastAsia="楷体" w:hAnsi="楷体" w:cs="楷体" w:hint="eastAsia"/>
          <w:sz w:val="32"/>
          <w:szCs w:val="32"/>
        </w:rPr>
        <w:t>（六）争取各方支持，确保基本建设的良好环境</w:t>
      </w:r>
    </w:p>
    <w:p w:rsidR="00134FB1" w:rsidRPr="000B7944" w:rsidRDefault="003A2BE6" w:rsidP="00C676EF">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学校的基本建设关系到学校未来的发展，需要得到学校广大师生员工的认同和支持，需要举全校之力才能顺利实施。同时，还要积极争取上级主管部门和各方面的大力支持和指导，为规划的顺利实施提供良好的外部环境。</w:t>
      </w:r>
    </w:p>
    <w:p w:rsidR="00134FB1" w:rsidRPr="000B7944" w:rsidRDefault="00134FB1" w:rsidP="00C676EF">
      <w:pPr>
        <w:pStyle w:val="a0"/>
        <w:spacing w:line="580" w:lineRule="exact"/>
        <w:ind w:firstLine="622"/>
        <w:rPr>
          <w:rFonts w:ascii="仿宋" w:eastAsia="仿宋" w:hAnsi="仿宋" w:cs="仿宋"/>
          <w:sz w:val="32"/>
          <w:szCs w:val="32"/>
        </w:rPr>
      </w:pPr>
    </w:p>
    <w:p w:rsidR="00134FB1" w:rsidRPr="000B7944" w:rsidRDefault="003A2BE6" w:rsidP="00C676EF">
      <w:pPr>
        <w:pStyle w:val="a0"/>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附件：1.“十三五”期间校园规划建设概况</w:t>
      </w:r>
    </w:p>
    <w:p w:rsidR="00134FB1" w:rsidRPr="000B7944" w:rsidRDefault="003A2BE6" w:rsidP="00C676EF">
      <w:pPr>
        <w:pStyle w:val="a0"/>
        <w:spacing w:line="580" w:lineRule="exact"/>
        <w:ind w:left="1711" w:hangingChars="550" w:hanging="1711"/>
        <w:rPr>
          <w:rFonts w:ascii="仿宋" w:eastAsia="仿宋" w:hAnsi="仿宋" w:cs="仿宋"/>
          <w:sz w:val="32"/>
          <w:szCs w:val="32"/>
        </w:rPr>
      </w:pPr>
      <w:r w:rsidRPr="000B7944">
        <w:rPr>
          <w:rFonts w:ascii="仿宋" w:eastAsia="仿宋" w:hAnsi="仿宋" w:cs="仿宋" w:hint="eastAsia"/>
          <w:sz w:val="32"/>
          <w:szCs w:val="32"/>
        </w:rPr>
        <w:t xml:space="preserve">     </w:t>
      </w:r>
      <w:r w:rsidR="00C676EF">
        <w:rPr>
          <w:rFonts w:ascii="仿宋" w:eastAsia="仿宋" w:hAnsi="仿宋" w:cs="仿宋"/>
          <w:sz w:val="32"/>
          <w:szCs w:val="32"/>
        </w:rPr>
        <w:t xml:space="preserve">    </w:t>
      </w:r>
      <w:r w:rsidRPr="000B7944">
        <w:rPr>
          <w:rFonts w:ascii="仿宋" w:eastAsia="仿宋" w:hAnsi="仿宋" w:cs="仿宋" w:hint="eastAsia"/>
          <w:sz w:val="32"/>
          <w:szCs w:val="32"/>
        </w:rPr>
        <w:t xml:space="preserve"> 2.对标《普通高等学校建筑面积指标》（建标191-2018）、《普通高等学校基本办学条件指标》测算缺口面积表</w:t>
      </w:r>
    </w:p>
    <w:p w:rsidR="00134FB1" w:rsidRPr="000B7944" w:rsidRDefault="00134FB1" w:rsidP="00C676EF">
      <w:pPr>
        <w:pStyle w:val="a0"/>
        <w:spacing w:line="580" w:lineRule="exact"/>
        <w:ind w:firstLine="622"/>
        <w:rPr>
          <w:rFonts w:ascii="仿宋" w:eastAsia="仿宋" w:hAnsi="仿宋" w:cs="仿宋"/>
          <w:sz w:val="32"/>
          <w:szCs w:val="32"/>
        </w:rPr>
      </w:pPr>
    </w:p>
    <w:p w:rsidR="00134FB1" w:rsidRPr="000B7944" w:rsidRDefault="003A2BE6" w:rsidP="00C676EF">
      <w:pPr>
        <w:spacing w:line="580" w:lineRule="exact"/>
        <w:rPr>
          <w:rFonts w:ascii="仿宋" w:eastAsia="仿宋_GB2312" w:cs="仿宋"/>
          <w:sz w:val="32"/>
          <w:szCs w:val="32"/>
        </w:rPr>
      </w:pPr>
      <w:r w:rsidRPr="000B7944">
        <w:rPr>
          <w:rFonts w:ascii="仿宋" w:eastAsia="仿宋_GB2312" w:cs="仿宋"/>
          <w:sz w:val="32"/>
          <w:szCs w:val="32"/>
        </w:rPr>
        <w:br w:type="page"/>
      </w:r>
    </w:p>
    <w:tbl>
      <w:tblPr>
        <w:tblpPr w:leftFromText="180" w:rightFromText="180" w:vertAnchor="page" w:horzAnchor="margin" w:tblpY="4201"/>
        <w:tblOverlap w:val="never"/>
        <w:tblW w:w="9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9"/>
        <w:gridCol w:w="2675"/>
        <w:gridCol w:w="1376"/>
        <w:gridCol w:w="2019"/>
        <w:gridCol w:w="2561"/>
      </w:tblGrid>
      <w:tr w:rsidR="00B80B91" w:rsidRPr="000B7944" w:rsidTr="00B80B91">
        <w:trPr>
          <w:trHeight w:val="615"/>
        </w:trPr>
        <w:tc>
          <w:tcPr>
            <w:tcW w:w="849" w:type="dxa"/>
            <w:vAlign w:val="center"/>
          </w:tcPr>
          <w:p w:rsidR="00B80B91" w:rsidRPr="000B7944" w:rsidRDefault="00B80B91" w:rsidP="00B80B91">
            <w:pPr>
              <w:spacing w:line="300" w:lineRule="exact"/>
              <w:jc w:val="center"/>
              <w:rPr>
                <w:rFonts w:ascii="宋体" w:hAnsi="宋体"/>
                <w:sz w:val="24"/>
              </w:rPr>
            </w:pPr>
            <w:r w:rsidRPr="000B7944">
              <w:rPr>
                <w:rFonts w:ascii="宋体" w:hAnsi="宋体" w:hint="eastAsia"/>
                <w:sz w:val="24"/>
              </w:rPr>
              <w:lastRenderedPageBreak/>
              <w:t>序号</w:t>
            </w:r>
          </w:p>
        </w:tc>
        <w:tc>
          <w:tcPr>
            <w:tcW w:w="2675" w:type="dxa"/>
            <w:vAlign w:val="center"/>
          </w:tcPr>
          <w:p w:rsidR="00B80B91" w:rsidRPr="000B7944" w:rsidRDefault="00B80B91" w:rsidP="00B80B91">
            <w:pPr>
              <w:spacing w:line="300" w:lineRule="exact"/>
              <w:jc w:val="center"/>
              <w:rPr>
                <w:rFonts w:ascii="宋体" w:hAnsi="宋体"/>
                <w:sz w:val="24"/>
              </w:rPr>
            </w:pPr>
            <w:r w:rsidRPr="000B7944">
              <w:rPr>
                <w:rFonts w:ascii="宋体" w:hAnsi="宋体" w:hint="eastAsia"/>
                <w:sz w:val="24"/>
              </w:rPr>
              <w:t>名</w:t>
            </w:r>
            <w:r w:rsidRPr="000B7944">
              <w:rPr>
                <w:rFonts w:ascii="宋体" w:hAnsi="宋体"/>
                <w:sz w:val="24"/>
              </w:rPr>
              <w:t xml:space="preserve">   </w:t>
            </w:r>
            <w:r w:rsidRPr="000B7944">
              <w:rPr>
                <w:rFonts w:ascii="宋体" w:hAnsi="宋体" w:hint="eastAsia"/>
                <w:sz w:val="24"/>
              </w:rPr>
              <w:t>称</w:t>
            </w:r>
          </w:p>
        </w:tc>
        <w:tc>
          <w:tcPr>
            <w:tcW w:w="1376" w:type="dxa"/>
            <w:vAlign w:val="center"/>
          </w:tcPr>
          <w:p w:rsidR="00B80B91" w:rsidRPr="000B7944" w:rsidRDefault="00B80B91" w:rsidP="00B80B91">
            <w:pPr>
              <w:spacing w:line="300" w:lineRule="exact"/>
              <w:jc w:val="center"/>
              <w:rPr>
                <w:rFonts w:ascii="宋体" w:hAnsi="宋体"/>
                <w:sz w:val="24"/>
              </w:rPr>
            </w:pPr>
            <w:r w:rsidRPr="000B7944">
              <w:rPr>
                <w:rFonts w:ascii="宋体" w:hAnsi="宋体" w:hint="eastAsia"/>
                <w:sz w:val="24"/>
              </w:rPr>
              <w:t>目前已建</w:t>
            </w:r>
          </w:p>
          <w:p w:rsidR="00B80B91" w:rsidRPr="000B7944" w:rsidRDefault="00B80B91" w:rsidP="00B80B91">
            <w:pPr>
              <w:spacing w:line="300" w:lineRule="exact"/>
              <w:jc w:val="center"/>
              <w:rPr>
                <w:rFonts w:ascii="宋体" w:hAnsi="宋体"/>
                <w:sz w:val="24"/>
              </w:rPr>
            </w:pPr>
            <w:r w:rsidRPr="000B7944">
              <w:rPr>
                <w:rFonts w:ascii="宋体" w:hAnsi="宋体" w:hint="eastAsia"/>
                <w:sz w:val="24"/>
              </w:rPr>
              <w:t>规模</w:t>
            </w:r>
            <w:r w:rsidRPr="000B7944">
              <w:rPr>
                <w:rFonts w:ascii="宋体" w:hAnsi="宋体"/>
                <w:sz w:val="24"/>
              </w:rPr>
              <w:t>(m</w:t>
            </w:r>
            <w:r w:rsidRPr="000B7944">
              <w:rPr>
                <w:rFonts w:ascii="宋体" w:hAnsi="宋体"/>
                <w:sz w:val="24"/>
                <w:vertAlign w:val="superscript"/>
              </w:rPr>
              <w:t>2</w:t>
            </w:r>
            <w:r w:rsidRPr="000B7944">
              <w:rPr>
                <w:rFonts w:ascii="宋体" w:hAnsi="宋体"/>
                <w:sz w:val="24"/>
              </w:rPr>
              <w:t>)</w:t>
            </w:r>
          </w:p>
        </w:tc>
        <w:tc>
          <w:tcPr>
            <w:tcW w:w="2019" w:type="dxa"/>
            <w:vAlign w:val="center"/>
          </w:tcPr>
          <w:p w:rsidR="00B80B91" w:rsidRPr="000B7944" w:rsidRDefault="00B80B91" w:rsidP="00B80B91">
            <w:pPr>
              <w:spacing w:line="300" w:lineRule="exact"/>
              <w:jc w:val="center"/>
              <w:rPr>
                <w:rFonts w:ascii="宋体" w:hAnsi="宋体"/>
                <w:sz w:val="24"/>
              </w:rPr>
            </w:pPr>
            <w:r w:rsidRPr="000B7944">
              <w:rPr>
                <w:rFonts w:ascii="宋体" w:hAnsi="宋体" w:hint="eastAsia"/>
                <w:sz w:val="24"/>
              </w:rPr>
              <w:t>审定金额</w:t>
            </w:r>
          </w:p>
          <w:p w:rsidR="00B80B91" w:rsidRPr="000B7944" w:rsidRDefault="00B80B91" w:rsidP="00B80B91">
            <w:pPr>
              <w:spacing w:line="300" w:lineRule="exact"/>
              <w:jc w:val="center"/>
              <w:rPr>
                <w:rFonts w:ascii="宋体" w:hAnsi="宋体"/>
                <w:sz w:val="24"/>
              </w:rPr>
            </w:pPr>
            <w:r w:rsidRPr="000B7944">
              <w:rPr>
                <w:rFonts w:ascii="宋体" w:hAnsi="宋体" w:hint="eastAsia"/>
                <w:sz w:val="24"/>
              </w:rPr>
              <w:t>（元）</w:t>
            </w:r>
          </w:p>
        </w:tc>
        <w:tc>
          <w:tcPr>
            <w:tcW w:w="2561" w:type="dxa"/>
            <w:vAlign w:val="center"/>
          </w:tcPr>
          <w:p w:rsidR="00B80B91" w:rsidRPr="000B7944" w:rsidRDefault="00B80B91" w:rsidP="00B80B91">
            <w:pPr>
              <w:spacing w:line="300" w:lineRule="exact"/>
              <w:jc w:val="center"/>
              <w:rPr>
                <w:rFonts w:ascii="宋体" w:hAnsi="宋体" w:cs="宋体"/>
                <w:kern w:val="0"/>
                <w:sz w:val="24"/>
              </w:rPr>
            </w:pPr>
            <w:r w:rsidRPr="000B7944">
              <w:rPr>
                <w:rFonts w:ascii="宋体" w:hAnsi="宋体" w:cs="宋体" w:hint="eastAsia"/>
                <w:kern w:val="0"/>
                <w:sz w:val="24"/>
              </w:rPr>
              <w:t>完成情况说明</w:t>
            </w:r>
          </w:p>
        </w:tc>
      </w:tr>
      <w:tr w:rsidR="00B80B91" w:rsidRPr="000B7944" w:rsidTr="00B80B91">
        <w:trPr>
          <w:trHeight w:val="527"/>
        </w:trPr>
        <w:tc>
          <w:tcPr>
            <w:tcW w:w="84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kern w:val="0"/>
                <w:szCs w:val="21"/>
              </w:rPr>
              <w:t>1</w:t>
            </w:r>
          </w:p>
        </w:tc>
        <w:tc>
          <w:tcPr>
            <w:tcW w:w="2675" w:type="dxa"/>
            <w:vAlign w:val="center"/>
          </w:tcPr>
          <w:p w:rsidR="00B80B91" w:rsidRPr="000B7944" w:rsidRDefault="00B80B91" w:rsidP="00B80B91">
            <w:pPr>
              <w:spacing w:line="300" w:lineRule="exact"/>
              <w:rPr>
                <w:rFonts w:ascii="宋体" w:hAnsi="宋体" w:cs="宋体"/>
                <w:kern w:val="0"/>
                <w:szCs w:val="21"/>
              </w:rPr>
            </w:pPr>
            <w:r w:rsidRPr="000B7944">
              <w:rPr>
                <w:rFonts w:ascii="宋体" w:hAnsi="宋体" w:cs="宋体" w:hint="eastAsia"/>
                <w:kern w:val="0"/>
                <w:szCs w:val="21"/>
              </w:rPr>
              <w:t>教师公寓改造工程</w:t>
            </w:r>
          </w:p>
        </w:tc>
        <w:tc>
          <w:tcPr>
            <w:tcW w:w="1376" w:type="dxa"/>
            <w:vAlign w:val="center"/>
          </w:tcPr>
          <w:p w:rsidR="00B80B91" w:rsidRPr="000B7944" w:rsidRDefault="00B80B91" w:rsidP="00B80B91">
            <w:pPr>
              <w:spacing w:line="300" w:lineRule="exact"/>
              <w:rPr>
                <w:rFonts w:ascii="宋体" w:hAnsi="宋体" w:cs="宋体"/>
                <w:kern w:val="0"/>
                <w:sz w:val="18"/>
                <w:szCs w:val="18"/>
              </w:rPr>
            </w:pPr>
            <w:r w:rsidRPr="000B7944">
              <w:rPr>
                <w:rFonts w:ascii="宋体" w:hAnsi="宋体" w:cs="宋体" w:hint="eastAsia"/>
                <w:kern w:val="0"/>
                <w:szCs w:val="21"/>
              </w:rPr>
              <w:t>4023.49㎡</w:t>
            </w:r>
          </w:p>
        </w:tc>
        <w:tc>
          <w:tcPr>
            <w:tcW w:w="201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8392346.22</w:t>
            </w:r>
          </w:p>
        </w:tc>
        <w:tc>
          <w:tcPr>
            <w:tcW w:w="2561" w:type="dxa"/>
            <w:vAlign w:val="center"/>
          </w:tcPr>
          <w:p w:rsidR="00B80B91" w:rsidRPr="000B7944" w:rsidRDefault="00B80B91" w:rsidP="00B80B91">
            <w:pPr>
              <w:spacing w:line="300" w:lineRule="exact"/>
              <w:jc w:val="center"/>
              <w:rPr>
                <w:rFonts w:asciiTheme="minorEastAsia" w:hAnsiTheme="minorEastAsia" w:cs="宋体"/>
                <w:kern w:val="0"/>
                <w:szCs w:val="21"/>
              </w:rPr>
            </w:pPr>
            <w:r w:rsidRPr="000B7944">
              <w:rPr>
                <w:rFonts w:asciiTheme="minorEastAsia" w:hAnsiTheme="minorEastAsia" w:cs="宋体" w:hint="eastAsia"/>
                <w:kern w:val="0"/>
                <w:szCs w:val="21"/>
              </w:rPr>
              <w:t>2016年6月  已完成</w:t>
            </w:r>
          </w:p>
        </w:tc>
      </w:tr>
      <w:tr w:rsidR="00B80B91" w:rsidRPr="000B7944" w:rsidTr="00B80B91">
        <w:trPr>
          <w:trHeight w:val="527"/>
        </w:trPr>
        <w:tc>
          <w:tcPr>
            <w:tcW w:w="84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2</w:t>
            </w:r>
          </w:p>
        </w:tc>
        <w:tc>
          <w:tcPr>
            <w:tcW w:w="2675" w:type="dxa"/>
            <w:vAlign w:val="center"/>
          </w:tcPr>
          <w:p w:rsidR="00B80B91" w:rsidRPr="000B7944" w:rsidRDefault="00B80B91" w:rsidP="00B80B91">
            <w:pPr>
              <w:spacing w:line="300" w:lineRule="exact"/>
              <w:rPr>
                <w:rFonts w:ascii="宋体" w:hAnsi="宋体" w:cs="宋体"/>
                <w:kern w:val="0"/>
                <w:szCs w:val="21"/>
              </w:rPr>
            </w:pPr>
            <w:r w:rsidRPr="000B7944">
              <w:rPr>
                <w:rFonts w:ascii="宋体" w:hAnsi="宋体" w:cs="宋体" w:hint="eastAsia"/>
                <w:kern w:val="0"/>
                <w:szCs w:val="21"/>
              </w:rPr>
              <w:t>教师公寓改造装修工程</w:t>
            </w:r>
          </w:p>
        </w:tc>
        <w:tc>
          <w:tcPr>
            <w:tcW w:w="1376" w:type="dxa"/>
            <w:vAlign w:val="center"/>
          </w:tcPr>
          <w:p w:rsidR="00B80B91" w:rsidRPr="000B7944" w:rsidRDefault="00B80B91" w:rsidP="00B80B91">
            <w:pPr>
              <w:spacing w:line="300" w:lineRule="exact"/>
              <w:rPr>
                <w:rFonts w:ascii="宋体" w:hAnsi="宋体" w:cs="宋体"/>
                <w:kern w:val="0"/>
                <w:szCs w:val="21"/>
              </w:rPr>
            </w:pPr>
          </w:p>
        </w:tc>
        <w:tc>
          <w:tcPr>
            <w:tcW w:w="201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1002055.82</w:t>
            </w:r>
          </w:p>
        </w:tc>
        <w:tc>
          <w:tcPr>
            <w:tcW w:w="2561" w:type="dxa"/>
            <w:vAlign w:val="center"/>
          </w:tcPr>
          <w:p w:rsidR="00B80B91" w:rsidRPr="000B7944" w:rsidRDefault="00B80B91" w:rsidP="00B80B91">
            <w:pPr>
              <w:spacing w:line="300" w:lineRule="exact"/>
              <w:jc w:val="center"/>
              <w:rPr>
                <w:rFonts w:asciiTheme="minorEastAsia" w:hAnsiTheme="minorEastAsia" w:cs="宋体"/>
                <w:kern w:val="0"/>
                <w:szCs w:val="21"/>
              </w:rPr>
            </w:pPr>
            <w:r w:rsidRPr="000B7944">
              <w:rPr>
                <w:rFonts w:asciiTheme="minorEastAsia" w:hAnsiTheme="minorEastAsia" w:cs="宋体" w:hint="eastAsia"/>
                <w:kern w:val="0"/>
                <w:szCs w:val="21"/>
              </w:rPr>
              <w:t>2016年9月  已完成</w:t>
            </w:r>
          </w:p>
        </w:tc>
      </w:tr>
      <w:tr w:rsidR="00B80B91" w:rsidRPr="000B7944" w:rsidTr="00B80B91">
        <w:trPr>
          <w:trHeight w:val="527"/>
        </w:trPr>
        <w:tc>
          <w:tcPr>
            <w:tcW w:w="84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3</w:t>
            </w:r>
          </w:p>
        </w:tc>
        <w:tc>
          <w:tcPr>
            <w:tcW w:w="2675" w:type="dxa"/>
            <w:vAlign w:val="center"/>
          </w:tcPr>
          <w:p w:rsidR="00B80B91" w:rsidRPr="000B7944" w:rsidRDefault="00B80B91" w:rsidP="00B80B91">
            <w:pPr>
              <w:spacing w:line="300" w:lineRule="exact"/>
              <w:rPr>
                <w:rFonts w:ascii="宋体" w:hAnsi="宋体" w:cs="宋体"/>
                <w:kern w:val="0"/>
                <w:szCs w:val="21"/>
              </w:rPr>
            </w:pPr>
            <w:r w:rsidRPr="000B7944">
              <w:rPr>
                <w:rFonts w:ascii="宋体" w:hAnsi="宋体" w:cs="宋体" w:hint="eastAsia"/>
                <w:kern w:val="0"/>
                <w:szCs w:val="21"/>
              </w:rPr>
              <w:t>武术馆改造二期工程</w:t>
            </w:r>
          </w:p>
        </w:tc>
        <w:tc>
          <w:tcPr>
            <w:tcW w:w="1376" w:type="dxa"/>
            <w:vAlign w:val="center"/>
          </w:tcPr>
          <w:p w:rsidR="00B80B91" w:rsidRPr="000B7944" w:rsidRDefault="00B80B91" w:rsidP="00B80B91">
            <w:pPr>
              <w:spacing w:line="300" w:lineRule="exact"/>
              <w:rPr>
                <w:rFonts w:ascii="宋体" w:hAnsi="宋体" w:cs="宋体"/>
                <w:kern w:val="0"/>
                <w:szCs w:val="21"/>
              </w:rPr>
            </w:pPr>
            <w:r w:rsidRPr="000B7944">
              <w:rPr>
                <w:rFonts w:ascii="宋体" w:hAnsi="宋体" w:cs="宋体" w:hint="eastAsia"/>
                <w:kern w:val="0"/>
                <w:szCs w:val="21"/>
              </w:rPr>
              <w:t>1005.42㎡</w:t>
            </w:r>
          </w:p>
        </w:tc>
        <w:tc>
          <w:tcPr>
            <w:tcW w:w="201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3379258.65</w:t>
            </w:r>
          </w:p>
        </w:tc>
        <w:tc>
          <w:tcPr>
            <w:tcW w:w="2561" w:type="dxa"/>
            <w:vAlign w:val="center"/>
          </w:tcPr>
          <w:p w:rsidR="00B80B91" w:rsidRPr="000B7944" w:rsidRDefault="00B80B91" w:rsidP="00B80B91">
            <w:pPr>
              <w:spacing w:line="300" w:lineRule="exact"/>
              <w:jc w:val="center"/>
              <w:rPr>
                <w:rFonts w:asciiTheme="minorEastAsia" w:hAnsiTheme="minorEastAsia" w:cs="宋体"/>
                <w:kern w:val="0"/>
                <w:szCs w:val="21"/>
              </w:rPr>
            </w:pPr>
            <w:r w:rsidRPr="000B7944">
              <w:rPr>
                <w:rFonts w:asciiTheme="minorEastAsia" w:hAnsiTheme="minorEastAsia" w:cs="宋体" w:hint="eastAsia"/>
                <w:kern w:val="0"/>
                <w:szCs w:val="21"/>
              </w:rPr>
              <w:t>2016年1月  已完成</w:t>
            </w:r>
          </w:p>
        </w:tc>
      </w:tr>
      <w:tr w:rsidR="00B80B91" w:rsidRPr="000B7944" w:rsidTr="00B80B91">
        <w:trPr>
          <w:trHeight w:val="527"/>
        </w:trPr>
        <w:tc>
          <w:tcPr>
            <w:tcW w:w="84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4</w:t>
            </w:r>
          </w:p>
        </w:tc>
        <w:tc>
          <w:tcPr>
            <w:tcW w:w="2675" w:type="dxa"/>
            <w:vAlign w:val="center"/>
          </w:tcPr>
          <w:p w:rsidR="00B80B91" w:rsidRPr="000B7944" w:rsidRDefault="00B80B91" w:rsidP="00B80B91">
            <w:pPr>
              <w:spacing w:line="300" w:lineRule="exact"/>
              <w:rPr>
                <w:rFonts w:ascii="宋体" w:hAnsi="宋体" w:cs="宋体"/>
                <w:kern w:val="0"/>
                <w:szCs w:val="21"/>
              </w:rPr>
            </w:pPr>
            <w:r w:rsidRPr="000B7944">
              <w:rPr>
                <w:rFonts w:ascii="宋体" w:hAnsi="宋体" w:cs="宋体" w:hint="eastAsia"/>
                <w:kern w:val="0"/>
                <w:szCs w:val="21"/>
              </w:rPr>
              <w:t>足球场人工草皮更换项目</w:t>
            </w:r>
          </w:p>
        </w:tc>
        <w:tc>
          <w:tcPr>
            <w:tcW w:w="1376" w:type="dxa"/>
            <w:vAlign w:val="center"/>
          </w:tcPr>
          <w:p w:rsidR="00B80B91" w:rsidRPr="000B7944" w:rsidRDefault="00B80B91" w:rsidP="00B80B91">
            <w:pPr>
              <w:spacing w:line="300" w:lineRule="exact"/>
              <w:rPr>
                <w:rFonts w:ascii="宋体" w:hAnsi="宋体" w:cs="宋体"/>
                <w:kern w:val="0"/>
                <w:szCs w:val="21"/>
              </w:rPr>
            </w:pPr>
          </w:p>
        </w:tc>
        <w:tc>
          <w:tcPr>
            <w:tcW w:w="201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1467796.96</w:t>
            </w:r>
          </w:p>
        </w:tc>
        <w:tc>
          <w:tcPr>
            <w:tcW w:w="2561" w:type="dxa"/>
            <w:vAlign w:val="center"/>
          </w:tcPr>
          <w:p w:rsidR="00B80B91" w:rsidRPr="000B7944" w:rsidRDefault="00B80B91" w:rsidP="00B80B91">
            <w:pPr>
              <w:spacing w:line="300" w:lineRule="exact"/>
              <w:jc w:val="center"/>
              <w:rPr>
                <w:rFonts w:asciiTheme="minorEastAsia" w:hAnsiTheme="minorEastAsia" w:cs="宋体"/>
                <w:kern w:val="0"/>
                <w:szCs w:val="21"/>
              </w:rPr>
            </w:pPr>
            <w:r w:rsidRPr="000B7944">
              <w:rPr>
                <w:rFonts w:asciiTheme="minorEastAsia" w:hAnsiTheme="minorEastAsia" w:cs="宋体" w:hint="eastAsia"/>
                <w:kern w:val="0"/>
                <w:szCs w:val="21"/>
              </w:rPr>
              <w:t>2016年8月  已完成</w:t>
            </w:r>
          </w:p>
        </w:tc>
      </w:tr>
      <w:tr w:rsidR="00B80B91" w:rsidRPr="000B7944" w:rsidTr="00B80B91">
        <w:trPr>
          <w:trHeight w:val="527"/>
        </w:trPr>
        <w:tc>
          <w:tcPr>
            <w:tcW w:w="84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5</w:t>
            </w:r>
          </w:p>
        </w:tc>
        <w:tc>
          <w:tcPr>
            <w:tcW w:w="2675" w:type="dxa"/>
            <w:vAlign w:val="center"/>
          </w:tcPr>
          <w:p w:rsidR="00B80B91" w:rsidRPr="000B7944" w:rsidRDefault="00B80B91" w:rsidP="00B80B91">
            <w:pPr>
              <w:spacing w:line="300" w:lineRule="exact"/>
              <w:rPr>
                <w:rFonts w:ascii="宋体" w:hAnsi="宋体" w:cs="宋体"/>
                <w:kern w:val="0"/>
                <w:szCs w:val="21"/>
              </w:rPr>
            </w:pPr>
            <w:r w:rsidRPr="000B7944">
              <w:rPr>
                <w:rFonts w:ascii="宋体" w:hAnsi="宋体" w:cs="宋体" w:hint="eastAsia"/>
                <w:kern w:val="0"/>
                <w:szCs w:val="21"/>
              </w:rPr>
              <w:t>龙狮馆加固改造工程</w:t>
            </w:r>
          </w:p>
        </w:tc>
        <w:tc>
          <w:tcPr>
            <w:tcW w:w="1376" w:type="dxa"/>
            <w:vAlign w:val="center"/>
          </w:tcPr>
          <w:p w:rsidR="00B80B91" w:rsidRPr="000B7944" w:rsidRDefault="00B80B91" w:rsidP="00B80B91">
            <w:pPr>
              <w:spacing w:line="300" w:lineRule="exact"/>
              <w:rPr>
                <w:rFonts w:ascii="宋体" w:hAnsi="宋体" w:cs="宋体"/>
                <w:kern w:val="0"/>
                <w:szCs w:val="21"/>
              </w:rPr>
            </w:pPr>
            <w:r w:rsidRPr="000B7944">
              <w:rPr>
                <w:rFonts w:ascii="宋体" w:hAnsi="宋体" w:cs="宋体" w:hint="eastAsia"/>
                <w:kern w:val="0"/>
                <w:szCs w:val="21"/>
              </w:rPr>
              <w:t>2285.51㎡</w:t>
            </w:r>
          </w:p>
        </w:tc>
        <w:tc>
          <w:tcPr>
            <w:tcW w:w="201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3022342</w:t>
            </w:r>
          </w:p>
        </w:tc>
        <w:tc>
          <w:tcPr>
            <w:tcW w:w="2561" w:type="dxa"/>
            <w:vAlign w:val="center"/>
          </w:tcPr>
          <w:p w:rsidR="00B80B91" w:rsidRPr="000B7944" w:rsidRDefault="00B80B91" w:rsidP="00B80B91">
            <w:pPr>
              <w:spacing w:line="300" w:lineRule="exact"/>
              <w:jc w:val="center"/>
              <w:rPr>
                <w:rFonts w:asciiTheme="minorEastAsia" w:hAnsiTheme="minorEastAsia" w:cs="宋体"/>
                <w:kern w:val="0"/>
                <w:szCs w:val="21"/>
              </w:rPr>
            </w:pPr>
            <w:r w:rsidRPr="000B7944">
              <w:rPr>
                <w:rFonts w:asciiTheme="minorEastAsia" w:hAnsiTheme="minorEastAsia" w:cs="宋体" w:hint="eastAsia"/>
                <w:kern w:val="0"/>
                <w:szCs w:val="21"/>
              </w:rPr>
              <w:t>2017年1月　已完成</w:t>
            </w:r>
          </w:p>
        </w:tc>
      </w:tr>
      <w:tr w:rsidR="00B80B91" w:rsidRPr="000B7944" w:rsidTr="00B80B91">
        <w:trPr>
          <w:trHeight w:val="527"/>
        </w:trPr>
        <w:tc>
          <w:tcPr>
            <w:tcW w:w="84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6</w:t>
            </w:r>
          </w:p>
        </w:tc>
        <w:tc>
          <w:tcPr>
            <w:tcW w:w="2675" w:type="dxa"/>
            <w:vAlign w:val="center"/>
          </w:tcPr>
          <w:p w:rsidR="00B80B91" w:rsidRPr="000B7944" w:rsidRDefault="00B80B91" w:rsidP="00B80B91">
            <w:pPr>
              <w:spacing w:line="300" w:lineRule="exact"/>
              <w:rPr>
                <w:rFonts w:ascii="宋体" w:hAnsi="宋体" w:cs="宋体"/>
                <w:kern w:val="0"/>
                <w:szCs w:val="21"/>
              </w:rPr>
            </w:pPr>
            <w:r w:rsidRPr="000B7944">
              <w:rPr>
                <w:rFonts w:ascii="宋体" w:hAnsi="宋体" w:cs="宋体" w:hint="eastAsia"/>
                <w:kern w:val="0"/>
                <w:szCs w:val="21"/>
              </w:rPr>
              <w:t>排球馆加固改造项目</w:t>
            </w:r>
          </w:p>
        </w:tc>
        <w:tc>
          <w:tcPr>
            <w:tcW w:w="1376" w:type="dxa"/>
            <w:vAlign w:val="center"/>
          </w:tcPr>
          <w:p w:rsidR="00B80B91" w:rsidRPr="000B7944" w:rsidRDefault="00B80B91" w:rsidP="00B80B91">
            <w:pPr>
              <w:spacing w:line="300" w:lineRule="exact"/>
              <w:rPr>
                <w:rFonts w:ascii="宋体" w:hAnsi="宋体" w:cs="宋体"/>
                <w:kern w:val="0"/>
                <w:szCs w:val="21"/>
              </w:rPr>
            </w:pPr>
          </w:p>
        </w:tc>
        <w:tc>
          <w:tcPr>
            <w:tcW w:w="201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1973535</w:t>
            </w:r>
          </w:p>
        </w:tc>
        <w:tc>
          <w:tcPr>
            <w:tcW w:w="2561" w:type="dxa"/>
            <w:vAlign w:val="center"/>
          </w:tcPr>
          <w:p w:rsidR="00B80B91" w:rsidRPr="000B7944" w:rsidRDefault="00B80B91" w:rsidP="00B80B91">
            <w:pPr>
              <w:spacing w:line="300" w:lineRule="exact"/>
              <w:jc w:val="center"/>
              <w:rPr>
                <w:rFonts w:asciiTheme="minorEastAsia" w:hAnsiTheme="minorEastAsia" w:cs="宋体"/>
                <w:kern w:val="0"/>
                <w:szCs w:val="21"/>
              </w:rPr>
            </w:pPr>
            <w:r w:rsidRPr="000B7944">
              <w:rPr>
                <w:rFonts w:asciiTheme="minorEastAsia" w:hAnsiTheme="minorEastAsia" w:cs="宋体" w:hint="eastAsia"/>
                <w:kern w:val="0"/>
                <w:szCs w:val="21"/>
              </w:rPr>
              <w:t>2017年1月  已完成</w:t>
            </w:r>
          </w:p>
        </w:tc>
      </w:tr>
      <w:tr w:rsidR="00B80B91" w:rsidRPr="000B7944" w:rsidTr="00B80B91">
        <w:trPr>
          <w:trHeight w:val="527"/>
        </w:trPr>
        <w:tc>
          <w:tcPr>
            <w:tcW w:w="84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7</w:t>
            </w:r>
          </w:p>
        </w:tc>
        <w:tc>
          <w:tcPr>
            <w:tcW w:w="2675" w:type="dxa"/>
            <w:vAlign w:val="center"/>
          </w:tcPr>
          <w:p w:rsidR="00B80B91" w:rsidRPr="000B7944" w:rsidRDefault="00B80B91" w:rsidP="00B80B91">
            <w:pPr>
              <w:spacing w:line="300" w:lineRule="exact"/>
              <w:rPr>
                <w:rFonts w:ascii="宋体" w:hAnsi="宋体" w:cs="宋体"/>
                <w:kern w:val="0"/>
                <w:szCs w:val="21"/>
              </w:rPr>
            </w:pPr>
            <w:r w:rsidRPr="000B7944">
              <w:rPr>
                <w:rFonts w:ascii="宋体" w:hAnsi="宋体" w:cs="宋体" w:hint="eastAsia"/>
                <w:kern w:val="0"/>
                <w:szCs w:val="21"/>
              </w:rPr>
              <w:t>三号公寓楼屋面维修</w:t>
            </w:r>
          </w:p>
        </w:tc>
        <w:tc>
          <w:tcPr>
            <w:tcW w:w="1376" w:type="dxa"/>
            <w:vAlign w:val="center"/>
          </w:tcPr>
          <w:p w:rsidR="00B80B91" w:rsidRPr="000B7944" w:rsidRDefault="00B80B91" w:rsidP="00B80B91">
            <w:pPr>
              <w:spacing w:line="300" w:lineRule="exact"/>
              <w:rPr>
                <w:rFonts w:ascii="宋体" w:hAnsi="宋体" w:cs="宋体"/>
                <w:kern w:val="0"/>
                <w:szCs w:val="21"/>
              </w:rPr>
            </w:pPr>
          </w:p>
        </w:tc>
        <w:tc>
          <w:tcPr>
            <w:tcW w:w="2019" w:type="dxa"/>
            <w:vAlign w:val="center"/>
          </w:tcPr>
          <w:p w:rsidR="00B80B91" w:rsidRPr="000B7944" w:rsidRDefault="00B80B91" w:rsidP="00B80B91">
            <w:pPr>
              <w:spacing w:line="300" w:lineRule="exact"/>
              <w:jc w:val="center"/>
              <w:rPr>
                <w:rFonts w:ascii="宋体" w:hAnsi="宋体"/>
                <w:szCs w:val="21"/>
              </w:rPr>
            </w:pPr>
            <w:r w:rsidRPr="000B7944">
              <w:rPr>
                <w:rFonts w:ascii="宋体" w:hAnsi="宋体" w:hint="eastAsia"/>
                <w:szCs w:val="21"/>
              </w:rPr>
              <w:t>385000</w:t>
            </w:r>
          </w:p>
        </w:tc>
        <w:tc>
          <w:tcPr>
            <w:tcW w:w="2561" w:type="dxa"/>
            <w:vAlign w:val="center"/>
          </w:tcPr>
          <w:p w:rsidR="00B80B91" w:rsidRPr="000B7944" w:rsidRDefault="00B80B91" w:rsidP="00B80B91">
            <w:pPr>
              <w:spacing w:line="300" w:lineRule="exact"/>
              <w:jc w:val="center"/>
              <w:rPr>
                <w:rFonts w:asciiTheme="minorEastAsia" w:hAnsiTheme="minorEastAsia"/>
                <w:szCs w:val="21"/>
              </w:rPr>
            </w:pPr>
            <w:r w:rsidRPr="000B7944">
              <w:rPr>
                <w:rFonts w:asciiTheme="minorEastAsia" w:hAnsiTheme="minorEastAsia" w:hint="eastAsia"/>
                <w:szCs w:val="21"/>
              </w:rPr>
              <w:t>2018年10月 已完成</w:t>
            </w:r>
          </w:p>
        </w:tc>
      </w:tr>
      <w:tr w:rsidR="00B80B91" w:rsidRPr="000B7944" w:rsidTr="00B80B91">
        <w:trPr>
          <w:trHeight w:val="527"/>
        </w:trPr>
        <w:tc>
          <w:tcPr>
            <w:tcW w:w="84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8</w:t>
            </w:r>
          </w:p>
        </w:tc>
        <w:tc>
          <w:tcPr>
            <w:tcW w:w="2675" w:type="dxa"/>
            <w:vAlign w:val="center"/>
          </w:tcPr>
          <w:p w:rsidR="00B80B91" w:rsidRPr="000B7944" w:rsidRDefault="00B80B91" w:rsidP="00B80B91">
            <w:pPr>
              <w:spacing w:line="300" w:lineRule="exact"/>
              <w:rPr>
                <w:rFonts w:ascii="宋体" w:hAnsi="宋体" w:cs="宋体"/>
                <w:kern w:val="0"/>
                <w:szCs w:val="21"/>
              </w:rPr>
            </w:pPr>
            <w:r w:rsidRPr="000B7944">
              <w:rPr>
                <w:rFonts w:ascii="宋体" w:hAnsi="宋体" w:cs="宋体" w:hint="eastAsia"/>
                <w:kern w:val="0"/>
                <w:szCs w:val="21"/>
              </w:rPr>
              <w:t>田径场人工草皮更换</w:t>
            </w:r>
          </w:p>
        </w:tc>
        <w:tc>
          <w:tcPr>
            <w:tcW w:w="1376" w:type="dxa"/>
            <w:vAlign w:val="center"/>
          </w:tcPr>
          <w:p w:rsidR="00B80B91" w:rsidRPr="000B7944" w:rsidRDefault="00B80B91" w:rsidP="00B80B91">
            <w:pPr>
              <w:spacing w:line="300" w:lineRule="exact"/>
              <w:rPr>
                <w:rFonts w:ascii="宋体" w:hAnsi="宋体" w:cs="宋体"/>
                <w:kern w:val="0"/>
                <w:szCs w:val="21"/>
              </w:rPr>
            </w:pPr>
          </w:p>
        </w:tc>
        <w:tc>
          <w:tcPr>
            <w:tcW w:w="201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1790800</w:t>
            </w:r>
          </w:p>
        </w:tc>
        <w:tc>
          <w:tcPr>
            <w:tcW w:w="2561" w:type="dxa"/>
            <w:vAlign w:val="center"/>
          </w:tcPr>
          <w:p w:rsidR="00B80B91" w:rsidRPr="000B7944" w:rsidRDefault="00B80B91" w:rsidP="00B80B91">
            <w:pPr>
              <w:spacing w:line="300" w:lineRule="exact"/>
              <w:jc w:val="center"/>
              <w:rPr>
                <w:rFonts w:asciiTheme="minorEastAsia" w:hAnsiTheme="minorEastAsia" w:cs="宋体"/>
                <w:kern w:val="0"/>
                <w:szCs w:val="21"/>
              </w:rPr>
            </w:pPr>
            <w:r w:rsidRPr="000B7944">
              <w:rPr>
                <w:rFonts w:asciiTheme="minorEastAsia" w:hAnsiTheme="minorEastAsia" w:cs="宋体" w:hint="eastAsia"/>
                <w:kern w:val="0"/>
                <w:szCs w:val="21"/>
              </w:rPr>
              <w:t>2018年8月  已完成</w:t>
            </w:r>
          </w:p>
        </w:tc>
      </w:tr>
      <w:tr w:rsidR="00B80B91" w:rsidRPr="000B7944" w:rsidTr="00B80B91">
        <w:trPr>
          <w:trHeight w:val="527"/>
        </w:trPr>
        <w:tc>
          <w:tcPr>
            <w:tcW w:w="84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9</w:t>
            </w:r>
          </w:p>
        </w:tc>
        <w:tc>
          <w:tcPr>
            <w:tcW w:w="2675" w:type="dxa"/>
            <w:vAlign w:val="center"/>
          </w:tcPr>
          <w:p w:rsidR="00B80B91" w:rsidRPr="000B7944" w:rsidRDefault="00B80B91" w:rsidP="00B80B91">
            <w:pPr>
              <w:spacing w:line="300" w:lineRule="exact"/>
              <w:rPr>
                <w:rFonts w:ascii="宋体" w:hAnsi="宋体" w:cs="宋体"/>
                <w:strike/>
                <w:color w:val="FF0000"/>
                <w:kern w:val="0"/>
                <w:szCs w:val="21"/>
              </w:rPr>
            </w:pPr>
            <w:r w:rsidRPr="000B7944">
              <w:rPr>
                <w:rFonts w:ascii="宋体" w:hAnsi="宋体" w:cs="宋体" w:hint="eastAsia"/>
                <w:kern w:val="0"/>
                <w:szCs w:val="21"/>
              </w:rPr>
              <w:t>冰球馆改造项目气膜</w:t>
            </w:r>
          </w:p>
        </w:tc>
        <w:tc>
          <w:tcPr>
            <w:tcW w:w="1376" w:type="dxa"/>
            <w:vAlign w:val="center"/>
          </w:tcPr>
          <w:p w:rsidR="00B80B91" w:rsidRPr="000B7944" w:rsidRDefault="00B80B91" w:rsidP="00B80B91">
            <w:pPr>
              <w:spacing w:line="300" w:lineRule="exact"/>
              <w:rPr>
                <w:rFonts w:ascii="宋体" w:hAnsi="宋体" w:cs="宋体"/>
                <w:kern w:val="0"/>
                <w:szCs w:val="21"/>
              </w:rPr>
            </w:pPr>
            <w:r w:rsidRPr="000B7944">
              <w:rPr>
                <w:rFonts w:ascii="宋体" w:hAnsi="宋体" w:cs="宋体" w:hint="eastAsia"/>
                <w:kern w:val="0"/>
                <w:szCs w:val="21"/>
              </w:rPr>
              <w:t>2800㎡</w:t>
            </w:r>
          </w:p>
        </w:tc>
        <w:tc>
          <w:tcPr>
            <w:tcW w:w="201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4824187.6</w:t>
            </w:r>
          </w:p>
        </w:tc>
        <w:tc>
          <w:tcPr>
            <w:tcW w:w="2561" w:type="dxa"/>
            <w:vAlign w:val="center"/>
          </w:tcPr>
          <w:p w:rsidR="00B80B91" w:rsidRPr="000B7944" w:rsidRDefault="00B80B91" w:rsidP="00B80B91">
            <w:pPr>
              <w:spacing w:line="300" w:lineRule="exact"/>
              <w:jc w:val="center"/>
              <w:rPr>
                <w:rFonts w:asciiTheme="minorEastAsia" w:hAnsiTheme="minorEastAsia" w:cs="宋体"/>
                <w:kern w:val="0"/>
                <w:szCs w:val="21"/>
              </w:rPr>
            </w:pPr>
            <w:r w:rsidRPr="000B7944">
              <w:rPr>
                <w:rFonts w:asciiTheme="minorEastAsia" w:hAnsiTheme="minorEastAsia" w:hint="eastAsia"/>
                <w:szCs w:val="21"/>
              </w:rPr>
              <w:t>2018年9月  已完成</w:t>
            </w:r>
          </w:p>
        </w:tc>
      </w:tr>
      <w:tr w:rsidR="00B80B91" w:rsidRPr="000B7944" w:rsidTr="00B80B91">
        <w:trPr>
          <w:trHeight w:val="527"/>
        </w:trPr>
        <w:tc>
          <w:tcPr>
            <w:tcW w:w="84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10</w:t>
            </w:r>
          </w:p>
        </w:tc>
        <w:tc>
          <w:tcPr>
            <w:tcW w:w="2675" w:type="dxa"/>
            <w:vAlign w:val="center"/>
          </w:tcPr>
          <w:p w:rsidR="00B80B91" w:rsidRPr="000B7944" w:rsidRDefault="00B80B91" w:rsidP="00B80B91">
            <w:pPr>
              <w:spacing w:line="300" w:lineRule="exact"/>
              <w:rPr>
                <w:rFonts w:ascii="宋体" w:hAnsi="宋体" w:cs="宋体"/>
                <w:strike/>
                <w:color w:val="FF0000"/>
                <w:kern w:val="0"/>
                <w:szCs w:val="21"/>
              </w:rPr>
            </w:pPr>
            <w:r w:rsidRPr="000B7944">
              <w:rPr>
                <w:rFonts w:ascii="宋体" w:hAnsi="宋体" w:cs="宋体" w:hint="eastAsia"/>
                <w:kern w:val="0"/>
                <w:szCs w:val="21"/>
              </w:rPr>
              <w:t>冰球馆改造项目仿真冰</w:t>
            </w:r>
          </w:p>
        </w:tc>
        <w:tc>
          <w:tcPr>
            <w:tcW w:w="1376" w:type="dxa"/>
            <w:vAlign w:val="center"/>
          </w:tcPr>
          <w:p w:rsidR="00B80B91" w:rsidRPr="000B7944" w:rsidRDefault="00B80B91" w:rsidP="00B80B91">
            <w:pPr>
              <w:spacing w:line="300" w:lineRule="exact"/>
              <w:rPr>
                <w:rFonts w:ascii="宋体" w:hAnsi="宋体" w:cs="宋体"/>
                <w:kern w:val="0"/>
                <w:szCs w:val="21"/>
              </w:rPr>
            </w:pPr>
          </w:p>
        </w:tc>
        <w:tc>
          <w:tcPr>
            <w:tcW w:w="201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3823160</w:t>
            </w:r>
          </w:p>
        </w:tc>
        <w:tc>
          <w:tcPr>
            <w:tcW w:w="2561" w:type="dxa"/>
            <w:vAlign w:val="center"/>
          </w:tcPr>
          <w:p w:rsidR="00B80B91" w:rsidRPr="000B7944" w:rsidRDefault="00B80B91" w:rsidP="00B80B91">
            <w:pPr>
              <w:spacing w:line="300" w:lineRule="exact"/>
              <w:jc w:val="center"/>
              <w:rPr>
                <w:rFonts w:asciiTheme="minorEastAsia" w:hAnsiTheme="minorEastAsia"/>
                <w:szCs w:val="21"/>
              </w:rPr>
            </w:pPr>
            <w:r w:rsidRPr="000B7944">
              <w:rPr>
                <w:rFonts w:asciiTheme="minorEastAsia" w:hAnsiTheme="minorEastAsia" w:hint="eastAsia"/>
                <w:szCs w:val="21"/>
              </w:rPr>
              <w:t>2018年12月 已完成</w:t>
            </w:r>
          </w:p>
        </w:tc>
      </w:tr>
      <w:tr w:rsidR="00B80B91" w:rsidRPr="000B7944" w:rsidTr="00B80B91">
        <w:trPr>
          <w:trHeight w:val="527"/>
        </w:trPr>
        <w:tc>
          <w:tcPr>
            <w:tcW w:w="84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11</w:t>
            </w:r>
          </w:p>
        </w:tc>
        <w:tc>
          <w:tcPr>
            <w:tcW w:w="2675" w:type="dxa"/>
            <w:vAlign w:val="center"/>
          </w:tcPr>
          <w:p w:rsidR="00B80B91" w:rsidRPr="000B7944" w:rsidRDefault="00B80B91" w:rsidP="00B80B91">
            <w:pPr>
              <w:spacing w:line="300" w:lineRule="exact"/>
              <w:rPr>
                <w:rFonts w:ascii="宋体" w:hAnsi="宋体" w:cs="宋体"/>
                <w:kern w:val="0"/>
                <w:szCs w:val="21"/>
              </w:rPr>
            </w:pPr>
            <w:r w:rsidRPr="000B7944">
              <w:rPr>
                <w:rFonts w:ascii="宋体" w:hAnsi="宋体" w:cs="宋体" w:hint="eastAsia"/>
                <w:kern w:val="0"/>
                <w:szCs w:val="21"/>
              </w:rPr>
              <w:t>冰雪运动模拟训练中心</w:t>
            </w:r>
          </w:p>
        </w:tc>
        <w:tc>
          <w:tcPr>
            <w:tcW w:w="1376" w:type="dxa"/>
            <w:vAlign w:val="center"/>
          </w:tcPr>
          <w:p w:rsidR="00B80B91" w:rsidRPr="000B7944" w:rsidRDefault="00B80B91" w:rsidP="00B80B91">
            <w:pPr>
              <w:spacing w:line="300" w:lineRule="exact"/>
              <w:rPr>
                <w:rFonts w:ascii="宋体" w:hAnsi="宋体" w:cs="宋体"/>
                <w:kern w:val="0"/>
                <w:szCs w:val="21"/>
              </w:rPr>
            </w:pPr>
            <w:r w:rsidRPr="000B7944">
              <w:rPr>
                <w:rFonts w:ascii="宋体" w:hAnsi="宋体" w:cs="宋体" w:hint="eastAsia"/>
                <w:kern w:val="0"/>
                <w:szCs w:val="21"/>
              </w:rPr>
              <w:t>1005.42㎡</w:t>
            </w:r>
          </w:p>
        </w:tc>
        <w:tc>
          <w:tcPr>
            <w:tcW w:w="2019" w:type="dxa"/>
            <w:vAlign w:val="center"/>
          </w:tcPr>
          <w:p w:rsidR="00B80B91" w:rsidRPr="000B7944" w:rsidRDefault="00B80B91" w:rsidP="00B80B91">
            <w:pPr>
              <w:spacing w:line="300" w:lineRule="exact"/>
              <w:jc w:val="center"/>
              <w:rPr>
                <w:rFonts w:ascii="宋体" w:hAnsi="宋体" w:cs="宋体"/>
                <w:color w:val="000000" w:themeColor="text1"/>
                <w:kern w:val="0"/>
                <w:szCs w:val="21"/>
              </w:rPr>
            </w:pPr>
            <w:r w:rsidRPr="000B7944">
              <w:rPr>
                <w:rFonts w:ascii="宋体" w:hAnsi="宋体" w:cs="宋体" w:hint="eastAsia"/>
                <w:color w:val="000000" w:themeColor="text1"/>
                <w:kern w:val="0"/>
                <w:szCs w:val="21"/>
              </w:rPr>
              <w:t>4900000</w:t>
            </w:r>
          </w:p>
        </w:tc>
        <w:tc>
          <w:tcPr>
            <w:tcW w:w="2561" w:type="dxa"/>
            <w:vAlign w:val="center"/>
          </w:tcPr>
          <w:p w:rsidR="00B80B91" w:rsidRPr="000B7944" w:rsidRDefault="00B80B91" w:rsidP="00B80B91">
            <w:pPr>
              <w:spacing w:line="300" w:lineRule="exact"/>
              <w:jc w:val="center"/>
              <w:rPr>
                <w:rFonts w:asciiTheme="minorEastAsia" w:hAnsiTheme="minorEastAsia" w:cs="宋体"/>
                <w:kern w:val="0"/>
                <w:szCs w:val="21"/>
              </w:rPr>
            </w:pPr>
            <w:r w:rsidRPr="000B7944">
              <w:rPr>
                <w:rFonts w:asciiTheme="minorEastAsia" w:hAnsiTheme="minorEastAsia" w:cs="宋体" w:hint="eastAsia"/>
                <w:kern w:val="0"/>
                <w:szCs w:val="21"/>
              </w:rPr>
              <w:t>2018年6月  已完成</w:t>
            </w:r>
          </w:p>
        </w:tc>
      </w:tr>
      <w:tr w:rsidR="00B80B91" w:rsidRPr="000B7944" w:rsidTr="00B80B91">
        <w:trPr>
          <w:trHeight w:val="527"/>
        </w:trPr>
        <w:tc>
          <w:tcPr>
            <w:tcW w:w="84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12</w:t>
            </w:r>
          </w:p>
        </w:tc>
        <w:tc>
          <w:tcPr>
            <w:tcW w:w="2675" w:type="dxa"/>
            <w:vAlign w:val="center"/>
          </w:tcPr>
          <w:p w:rsidR="00B80B91" w:rsidRPr="000B7944" w:rsidRDefault="00B80B91" w:rsidP="00B80B91">
            <w:pPr>
              <w:spacing w:line="300" w:lineRule="exact"/>
              <w:rPr>
                <w:rFonts w:ascii="宋体" w:hAnsi="宋体" w:cs="宋体"/>
                <w:kern w:val="0"/>
                <w:szCs w:val="21"/>
              </w:rPr>
            </w:pPr>
            <w:r w:rsidRPr="000B7944">
              <w:rPr>
                <w:rFonts w:ascii="宋体" w:hAnsi="宋体" w:cs="宋体" w:hint="eastAsia"/>
                <w:kern w:val="0"/>
                <w:szCs w:val="21"/>
              </w:rPr>
              <w:t>冰雪运动模拟训练中心木质护栏、外部照明及顶部喷淋</w:t>
            </w:r>
          </w:p>
        </w:tc>
        <w:tc>
          <w:tcPr>
            <w:tcW w:w="1376" w:type="dxa"/>
            <w:vAlign w:val="center"/>
          </w:tcPr>
          <w:p w:rsidR="00B80B91" w:rsidRPr="000B7944" w:rsidRDefault="00B80B91" w:rsidP="00B80B91">
            <w:pPr>
              <w:spacing w:line="300" w:lineRule="exact"/>
              <w:rPr>
                <w:rFonts w:ascii="宋体" w:hAnsi="宋体" w:cs="宋体"/>
                <w:kern w:val="0"/>
                <w:szCs w:val="21"/>
              </w:rPr>
            </w:pPr>
          </w:p>
        </w:tc>
        <w:tc>
          <w:tcPr>
            <w:tcW w:w="201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298000</w:t>
            </w:r>
          </w:p>
        </w:tc>
        <w:tc>
          <w:tcPr>
            <w:tcW w:w="2561" w:type="dxa"/>
            <w:vAlign w:val="center"/>
          </w:tcPr>
          <w:p w:rsidR="00B80B91" w:rsidRPr="000B7944" w:rsidRDefault="00B80B91" w:rsidP="00B80B91">
            <w:pPr>
              <w:spacing w:line="300" w:lineRule="exact"/>
              <w:jc w:val="center"/>
              <w:rPr>
                <w:rFonts w:asciiTheme="minorEastAsia" w:hAnsiTheme="minorEastAsia" w:cs="宋体"/>
                <w:kern w:val="0"/>
                <w:szCs w:val="21"/>
              </w:rPr>
            </w:pPr>
            <w:r w:rsidRPr="000B7944">
              <w:rPr>
                <w:rFonts w:asciiTheme="minorEastAsia" w:hAnsiTheme="minorEastAsia" w:cs="宋体" w:hint="eastAsia"/>
                <w:kern w:val="0"/>
                <w:szCs w:val="21"/>
              </w:rPr>
              <w:t>2018年10月  已完成</w:t>
            </w:r>
          </w:p>
        </w:tc>
      </w:tr>
      <w:tr w:rsidR="00B80B91" w:rsidRPr="000B7944" w:rsidTr="00B80B91">
        <w:trPr>
          <w:trHeight w:val="527"/>
        </w:trPr>
        <w:tc>
          <w:tcPr>
            <w:tcW w:w="84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13</w:t>
            </w:r>
          </w:p>
        </w:tc>
        <w:tc>
          <w:tcPr>
            <w:tcW w:w="2675" w:type="dxa"/>
            <w:vAlign w:val="center"/>
          </w:tcPr>
          <w:p w:rsidR="00B80B91" w:rsidRPr="000B7944" w:rsidRDefault="00B80B91" w:rsidP="00B80B91">
            <w:pPr>
              <w:spacing w:line="300" w:lineRule="exact"/>
              <w:rPr>
                <w:rFonts w:ascii="宋体" w:hAnsi="宋体" w:cs="宋体"/>
                <w:kern w:val="0"/>
                <w:szCs w:val="21"/>
              </w:rPr>
            </w:pPr>
            <w:r w:rsidRPr="000B7944">
              <w:rPr>
                <w:rFonts w:ascii="宋体" w:hAnsi="宋体" w:cs="宋体" w:hint="eastAsia"/>
                <w:kern w:val="0"/>
                <w:szCs w:val="21"/>
              </w:rPr>
              <w:t>冰雪运动模拟训练中心配套（底部墙体、吊顶、厕所、大厅、两间办公室）</w:t>
            </w:r>
          </w:p>
        </w:tc>
        <w:tc>
          <w:tcPr>
            <w:tcW w:w="1376" w:type="dxa"/>
            <w:vAlign w:val="center"/>
          </w:tcPr>
          <w:p w:rsidR="00B80B91" w:rsidRPr="000B7944" w:rsidRDefault="00B80B91" w:rsidP="00B80B91">
            <w:pPr>
              <w:spacing w:line="300" w:lineRule="exact"/>
              <w:rPr>
                <w:rFonts w:ascii="宋体" w:hAnsi="宋体" w:cs="宋体"/>
                <w:kern w:val="0"/>
                <w:szCs w:val="21"/>
              </w:rPr>
            </w:pPr>
          </w:p>
        </w:tc>
        <w:tc>
          <w:tcPr>
            <w:tcW w:w="201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2020000</w:t>
            </w:r>
          </w:p>
        </w:tc>
        <w:tc>
          <w:tcPr>
            <w:tcW w:w="2561" w:type="dxa"/>
            <w:vAlign w:val="center"/>
          </w:tcPr>
          <w:p w:rsidR="00B80B91" w:rsidRPr="000B7944" w:rsidRDefault="00B80B91" w:rsidP="00B80B91">
            <w:pPr>
              <w:spacing w:line="300" w:lineRule="exact"/>
              <w:jc w:val="center"/>
              <w:rPr>
                <w:rFonts w:asciiTheme="minorEastAsia" w:hAnsiTheme="minorEastAsia" w:cs="宋体"/>
                <w:kern w:val="0"/>
                <w:szCs w:val="21"/>
              </w:rPr>
            </w:pPr>
            <w:r w:rsidRPr="000B7944">
              <w:rPr>
                <w:rFonts w:asciiTheme="minorEastAsia" w:hAnsiTheme="minorEastAsia" w:cs="宋体" w:hint="eastAsia"/>
                <w:kern w:val="0"/>
                <w:szCs w:val="21"/>
              </w:rPr>
              <w:t>2018年8月  已完成</w:t>
            </w:r>
          </w:p>
        </w:tc>
      </w:tr>
      <w:tr w:rsidR="00B80B91" w:rsidRPr="000B7944" w:rsidTr="00B80B91">
        <w:trPr>
          <w:trHeight w:val="527"/>
        </w:trPr>
        <w:tc>
          <w:tcPr>
            <w:tcW w:w="84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14</w:t>
            </w:r>
          </w:p>
        </w:tc>
        <w:tc>
          <w:tcPr>
            <w:tcW w:w="2675" w:type="dxa"/>
            <w:vAlign w:val="center"/>
          </w:tcPr>
          <w:p w:rsidR="00B80B91" w:rsidRPr="000B7944" w:rsidRDefault="00B80B91" w:rsidP="00B80B91">
            <w:pPr>
              <w:spacing w:line="300" w:lineRule="exact"/>
              <w:rPr>
                <w:rFonts w:ascii="宋体" w:hAnsi="宋体" w:cs="宋体"/>
                <w:kern w:val="0"/>
                <w:szCs w:val="21"/>
              </w:rPr>
            </w:pPr>
            <w:r w:rsidRPr="000B7944">
              <w:rPr>
                <w:rFonts w:ascii="宋体" w:hAnsi="宋体" w:cs="宋体" w:hint="eastAsia"/>
                <w:kern w:val="0"/>
                <w:szCs w:val="21"/>
              </w:rPr>
              <w:t>力量馆维修改造项目</w:t>
            </w:r>
          </w:p>
        </w:tc>
        <w:tc>
          <w:tcPr>
            <w:tcW w:w="1376" w:type="dxa"/>
            <w:vAlign w:val="center"/>
          </w:tcPr>
          <w:p w:rsidR="00B80B91" w:rsidRPr="000B7944" w:rsidRDefault="00B80B91" w:rsidP="00B80B91">
            <w:pPr>
              <w:spacing w:line="300" w:lineRule="exact"/>
              <w:rPr>
                <w:rFonts w:ascii="宋体" w:hAnsi="宋体" w:cs="宋体"/>
                <w:kern w:val="0"/>
                <w:szCs w:val="21"/>
              </w:rPr>
            </w:pPr>
          </w:p>
        </w:tc>
        <w:tc>
          <w:tcPr>
            <w:tcW w:w="201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492210</w:t>
            </w:r>
          </w:p>
        </w:tc>
        <w:tc>
          <w:tcPr>
            <w:tcW w:w="2561" w:type="dxa"/>
            <w:vAlign w:val="center"/>
          </w:tcPr>
          <w:p w:rsidR="00B80B91" w:rsidRPr="000B7944" w:rsidRDefault="00B80B91" w:rsidP="00B80B91">
            <w:pPr>
              <w:spacing w:line="300" w:lineRule="exact"/>
              <w:jc w:val="center"/>
              <w:rPr>
                <w:rFonts w:asciiTheme="minorEastAsia" w:hAnsiTheme="minorEastAsia" w:cs="宋体"/>
                <w:kern w:val="0"/>
                <w:szCs w:val="21"/>
              </w:rPr>
            </w:pPr>
            <w:r w:rsidRPr="000B7944">
              <w:rPr>
                <w:rFonts w:asciiTheme="minorEastAsia" w:hAnsiTheme="minorEastAsia" w:cs="宋体" w:hint="eastAsia"/>
                <w:kern w:val="0"/>
                <w:szCs w:val="21"/>
              </w:rPr>
              <w:t>2018年3月  已完成</w:t>
            </w:r>
          </w:p>
        </w:tc>
      </w:tr>
      <w:tr w:rsidR="00B80B91" w:rsidRPr="000B7944" w:rsidTr="00B80B91">
        <w:trPr>
          <w:trHeight w:val="527"/>
        </w:trPr>
        <w:tc>
          <w:tcPr>
            <w:tcW w:w="84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kern w:val="0"/>
                <w:szCs w:val="21"/>
              </w:rPr>
              <w:t>1</w:t>
            </w:r>
            <w:r w:rsidRPr="000B7944">
              <w:rPr>
                <w:rFonts w:ascii="宋体" w:hAnsi="宋体" w:cs="宋体" w:hint="eastAsia"/>
                <w:kern w:val="0"/>
                <w:szCs w:val="21"/>
              </w:rPr>
              <w:t>5</w:t>
            </w:r>
          </w:p>
        </w:tc>
        <w:tc>
          <w:tcPr>
            <w:tcW w:w="2675" w:type="dxa"/>
            <w:vAlign w:val="center"/>
          </w:tcPr>
          <w:p w:rsidR="00B80B91" w:rsidRPr="000B7944" w:rsidRDefault="00B80B91" w:rsidP="00B80B91">
            <w:pPr>
              <w:spacing w:line="300" w:lineRule="exact"/>
              <w:rPr>
                <w:rFonts w:ascii="宋体" w:hAnsi="宋体" w:cs="宋体"/>
                <w:kern w:val="0"/>
                <w:szCs w:val="21"/>
              </w:rPr>
            </w:pPr>
            <w:r w:rsidRPr="000B7944">
              <w:rPr>
                <w:rFonts w:ascii="宋体" w:hAnsi="宋体" w:cs="宋体" w:hint="eastAsia"/>
                <w:kern w:val="0"/>
                <w:szCs w:val="21"/>
              </w:rPr>
              <w:t>铅球馆维修改造项目</w:t>
            </w:r>
          </w:p>
        </w:tc>
        <w:tc>
          <w:tcPr>
            <w:tcW w:w="1376" w:type="dxa"/>
            <w:vAlign w:val="center"/>
          </w:tcPr>
          <w:p w:rsidR="00B80B91" w:rsidRPr="000B7944" w:rsidRDefault="00B80B91" w:rsidP="00B80B91">
            <w:pPr>
              <w:spacing w:line="300" w:lineRule="exact"/>
              <w:rPr>
                <w:rFonts w:ascii="宋体" w:hAnsi="宋体" w:cs="宋体"/>
                <w:kern w:val="0"/>
                <w:szCs w:val="21"/>
              </w:rPr>
            </w:pPr>
          </w:p>
        </w:tc>
        <w:tc>
          <w:tcPr>
            <w:tcW w:w="201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396140</w:t>
            </w:r>
          </w:p>
        </w:tc>
        <w:tc>
          <w:tcPr>
            <w:tcW w:w="2561" w:type="dxa"/>
            <w:vAlign w:val="center"/>
          </w:tcPr>
          <w:p w:rsidR="00B80B91" w:rsidRPr="000B7944" w:rsidRDefault="00B80B91" w:rsidP="00B80B91">
            <w:pPr>
              <w:spacing w:line="300" w:lineRule="exact"/>
              <w:jc w:val="center"/>
              <w:rPr>
                <w:rFonts w:asciiTheme="minorEastAsia" w:hAnsiTheme="minorEastAsia" w:cs="宋体"/>
                <w:kern w:val="0"/>
                <w:szCs w:val="21"/>
              </w:rPr>
            </w:pPr>
            <w:r w:rsidRPr="000B7944">
              <w:rPr>
                <w:rFonts w:asciiTheme="minorEastAsia" w:hAnsiTheme="minorEastAsia" w:cs="宋体" w:hint="eastAsia"/>
                <w:kern w:val="0"/>
                <w:szCs w:val="21"/>
              </w:rPr>
              <w:t>2018年3月  已完成</w:t>
            </w:r>
          </w:p>
        </w:tc>
      </w:tr>
      <w:tr w:rsidR="00B80B91" w:rsidRPr="000B7944" w:rsidTr="00B80B91">
        <w:trPr>
          <w:trHeight w:val="527"/>
        </w:trPr>
        <w:tc>
          <w:tcPr>
            <w:tcW w:w="84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kern w:val="0"/>
                <w:szCs w:val="21"/>
              </w:rPr>
              <w:t>1</w:t>
            </w:r>
            <w:r w:rsidRPr="000B7944">
              <w:rPr>
                <w:rFonts w:ascii="宋体" w:hAnsi="宋体" w:cs="宋体" w:hint="eastAsia"/>
                <w:kern w:val="0"/>
                <w:szCs w:val="21"/>
              </w:rPr>
              <w:t>6</w:t>
            </w:r>
          </w:p>
        </w:tc>
        <w:tc>
          <w:tcPr>
            <w:tcW w:w="2675" w:type="dxa"/>
            <w:vAlign w:val="center"/>
          </w:tcPr>
          <w:p w:rsidR="00B80B91" w:rsidRPr="000B7944" w:rsidRDefault="00B80B91" w:rsidP="00B80B91">
            <w:pPr>
              <w:spacing w:line="300" w:lineRule="exact"/>
              <w:rPr>
                <w:rFonts w:ascii="宋体" w:hAnsi="宋体" w:cs="宋体"/>
                <w:kern w:val="0"/>
                <w:szCs w:val="21"/>
              </w:rPr>
            </w:pPr>
            <w:r w:rsidRPr="000B7944">
              <w:rPr>
                <w:rFonts w:ascii="宋体" w:hAnsi="宋体" w:cs="宋体" w:hint="eastAsia"/>
                <w:kern w:val="0"/>
                <w:szCs w:val="21"/>
              </w:rPr>
              <w:t>摔跤柔道馆维修改造</w:t>
            </w:r>
          </w:p>
        </w:tc>
        <w:tc>
          <w:tcPr>
            <w:tcW w:w="1376" w:type="dxa"/>
            <w:vAlign w:val="center"/>
          </w:tcPr>
          <w:p w:rsidR="00B80B91" w:rsidRPr="000B7944" w:rsidRDefault="00B80B91" w:rsidP="00B80B91">
            <w:pPr>
              <w:spacing w:line="300" w:lineRule="exact"/>
              <w:rPr>
                <w:rFonts w:ascii="宋体" w:hAnsi="宋体" w:cs="宋体"/>
                <w:kern w:val="0"/>
                <w:szCs w:val="21"/>
              </w:rPr>
            </w:pPr>
          </w:p>
        </w:tc>
        <w:tc>
          <w:tcPr>
            <w:tcW w:w="2019" w:type="dxa"/>
            <w:vAlign w:val="center"/>
          </w:tcPr>
          <w:p w:rsidR="00B80B91" w:rsidRPr="000B7944" w:rsidRDefault="00B80B91" w:rsidP="00B80B91">
            <w:pPr>
              <w:spacing w:line="300" w:lineRule="exact"/>
              <w:jc w:val="center"/>
              <w:rPr>
                <w:rFonts w:ascii="宋体" w:hAnsi="宋体" w:cs="宋体"/>
                <w:kern w:val="0"/>
                <w:szCs w:val="21"/>
              </w:rPr>
            </w:pPr>
            <w:r w:rsidRPr="000B7944">
              <w:rPr>
                <w:rFonts w:ascii="宋体" w:hAnsi="宋体" w:cs="宋体" w:hint="eastAsia"/>
                <w:kern w:val="0"/>
                <w:szCs w:val="21"/>
              </w:rPr>
              <w:t>491925</w:t>
            </w:r>
          </w:p>
        </w:tc>
        <w:tc>
          <w:tcPr>
            <w:tcW w:w="2561" w:type="dxa"/>
            <w:vAlign w:val="center"/>
          </w:tcPr>
          <w:p w:rsidR="00B80B91" w:rsidRPr="000B7944" w:rsidRDefault="00B80B91" w:rsidP="00B80B91">
            <w:pPr>
              <w:spacing w:line="300" w:lineRule="exact"/>
              <w:jc w:val="center"/>
              <w:rPr>
                <w:rFonts w:asciiTheme="minorEastAsia" w:hAnsiTheme="minorEastAsia" w:cs="宋体"/>
                <w:kern w:val="0"/>
                <w:szCs w:val="21"/>
              </w:rPr>
            </w:pPr>
            <w:r w:rsidRPr="000B7944">
              <w:rPr>
                <w:rFonts w:asciiTheme="minorEastAsia" w:hAnsiTheme="minorEastAsia" w:cs="宋体" w:hint="eastAsia"/>
                <w:kern w:val="0"/>
                <w:szCs w:val="21"/>
              </w:rPr>
              <w:t>2018年3月  已完成</w:t>
            </w:r>
          </w:p>
        </w:tc>
      </w:tr>
    </w:tbl>
    <w:p w:rsidR="00B80B91" w:rsidRPr="000B7944" w:rsidRDefault="00B80B91" w:rsidP="00B80B91">
      <w:pPr>
        <w:spacing w:line="580" w:lineRule="exact"/>
        <w:rPr>
          <w:rFonts w:ascii="黑体" w:eastAsia="黑体" w:hAnsi="黑体" w:cs="黑体"/>
          <w:sz w:val="32"/>
          <w:szCs w:val="32"/>
        </w:rPr>
      </w:pPr>
      <w:r w:rsidRPr="000B7944">
        <w:rPr>
          <w:rFonts w:ascii="黑体" w:eastAsia="黑体" w:hAnsi="黑体" w:cs="黑体" w:hint="eastAsia"/>
          <w:sz w:val="32"/>
          <w:szCs w:val="32"/>
        </w:rPr>
        <w:t>附件1</w:t>
      </w:r>
    </w:p>
    <w:p w:rsidR="0041502D" w:rsidRPr="000B7944" w:rsidRDefault="0041502D" w:rsidP="000B7944">
      <w:pPr>
        <w:spacing w:line="580" w:lineRule="exact"/>
        <w:rPr>
          <w:rFonts w:ascii="黑体" w:eastAsia="黑体" w:hAnsi="黑体" w:cs="黑体"/>
          <w:sz w:val="32"/>
          <w:szCs w:val="32"/>
        </w:rPr>
      </w:pPr>
    </w:p>
    <w:p w:rsidR="00134FB1" w:rsidRPr="00B80B91" w:rsidRDefault="00B80B91" w:rsidP="000B7944">
      <w:pPr>
        <w:spacing w:line="580" w:lineRule="exact"/>
        <w:jc w:val="center"/>
        <w:rPr>
          <w:rFonts w:ascii="方正小标宋简体" w:eastAsia="方正小标宋简体" w:hAnsi="宋体" w:cs="宋体" w:hint="eastAsia"/>
          <w:kern w:val="0"/>
          <w:sz w:val="44"/>
          <w:szCs w:val="44"/>
        </w:rPr>
      </w:pPr>
      <w:r w:rsidRPr="000B7944">
        <w:rPr>
          <w:rFonts w:ascii="宋体" w:eastAsia="宋体" w:hAnsi="宋体" w:cs="宋体" w:hint="eastAsia"/>
          <w:kern w:val="0"/>
          <w:sz w:val="32"/>
          <w:szCs w:val="32"/>
        </w:rPr>
        <w:t xml:space="preserve"> </w:t>
      </w:r>
      <w:r w:rsidR="003A2BE6" w:rsidRPr="00B80B91">
        <w:rPr>
          <w:rFonts w:ascii="方正小标宋简体" w:eastAsia="方正小标宋简体" w:hAnsi="宋体" w:cs="宋体" w:hint="eastAsia"/>
          <w:kern w:val="0"/>
          <w:sz w:val="44"/>
          <w:szCs w:val="44"/>
        </w:rPr>
        <w:t>“十三五”</w:t>
      </w:r>
      <w:r w:rsidR="003A2BE6" w:rsidRPr="00B80B91">
        <w:rPr>
          <w:rFonts w:ascii="方正小标宋简体" w:eastAsia="方正小标宋简体" w:hAnsi="宋体" w:cs="宋体" w:hint="eastAsia"/>
          <w:sz w:val="44"/>
          <w:szCs w:val="44"/>
        </w:rPr>
        <w:t>期间校园规划建设概况</w:t>
      </w:r>
    </w:p>
    <w:p w:rsidR="00134FB1" w:rsidRPr="000B7944" w:rsidRDefault="00134FB1" w:rsidP="000B7944">
      <w:pPr>
        <w:spacing w:line="580" w:lineRule="exact"/>
        <w:rPr>
          <w:rFonts w:ascii="仿宋" w:eastAsia="仿宋_GB2312" w:cs="仿宋"/>
          <w:sz w:val="32"/>
          <w:szCs w:val="32"/>
        </w:rPr>
      </w:pPr>
    </w:p>
    <w:p w:rsidR="00134FB1" w:rsidRPr="000B7944" w:rsidRDefault="003A2BE6" w:rsidP="000B7944">
      <w:pPr>
        <w:spacing w:line="580" w:lineRule="exact"/>
        <w:rPr>
          <w:sz w:val="32"/>
          <w:szCs w:val="32"/>
        </w:rPr>
      </w:pPr>
      <w:r w:rsidRPr="000B7944">
        <w:rPr>
          <w:rFonts w:hint="eastAsia"/>
          <w:sz w:val="32"/>
          <w:szCs w:val="32"/>
        </w:rPr>
        <w:br w:type="page"/>
      </w:r>
    </w:p>
    <w:p w:rsidR="00134FB1" w:rsidRPr="000B7944" w:rsidRDefault="003A2BE6" w:rsidP="000B7944">
      <w:pPr>
        <w:spacing w:line="580" w:lineRule="exact"/>
        <w:rPr>
          <w:rFonts w:ascii="黑体" w:eastAsia="黑体" w:hAnsi="黑体" w:cs="黑体"/>
          <w:sz w:val="32"/>
          <w:szCs w:val="32"/>
        </w:rPr>
      </w:pPr>
      <w:r w:rsidRPr="000B7944">
        <w:rPr>
          <w:rFonts w:ascii="黑体" w:eastAsia="黑体" w:hAnsi="黑体" w:cs="黑体" w:hint="eastAsia"/>
          <w:sz w:val="32"/>
          <w:szCs w:val="32"/>
        </w:rPr>
        <w:lastRenderedPageBreak/>
        <w:t>附件2</w:t>
      </w:r>
    </w:p>
    <w:p w:rsidR="00B80B91" w:rsidRDefault="00B80B91" w:rsidP="000B7944">
      <w:pPr>
        <w:spacing w:line="580" w:lineRule="exact"/>
        <w:ind w:firstLineChars="100" w:firstLine="431"/>
        <w:rPr>
          <w:rFonts w:ascii="方正小标宋简体" w:eastAsia="方正小标宋简体" w:hAnsiTheme="majorEastAsia"/>
          <w:sz w:val="44"/>
          <w:szCs w:val="44"/>
        </w:rPr>
      </w:pPr>
    </w:p>
    <w:p w:rsidR="00134FB1" w:rsidRDefault="003A2BE6" w:rsidP="00B80B91">
      <w:pPr>
        <w:spacing w:line="580" w:lineRule="exact"/>
        <w:ind w:firstLineChars="100" w:firstLine="431"/>
        <w:jc w:val="center"/>
        <w:rPr>
          <w:rFonts w:ascii="方正小标宋简体" w:eastAsia="方正小标宋简体" w:hAnsiTheme="majorEastAsia"/>
          <w:sz w:val="44"/>
          <w:szCs w:val="44"/>
        </w:rPr>
      </w:pPr>
      <w:r w:rsidRPr="00B80B91">
        <w:rPr>
          <w:rFonts w:ascii="方正小标宋简体" w:eastAsia="方正小标宋简体" w:hAnsiTheme="majorEastAsia" w:hint="eastAsia"/>
          <w:sz w:val="44"/>
          <w:szCs w:val="44"/>
        </w:rPr>
        <w:t>对标《普通高等学校建筑面积指标》（建标191-2018）、《普通高等学校基本办学条件指标》测算缺口面积表</w:t>
      </w:r>
    </w:p>
    <w:p w:rsidR="00B80B91" w:rsidRPr="00B80B91" w:rsidRDefault="00B80B91" w:rsidP="00B80B91">
      <w:pPr>
        <w:pStyle w:val="a0"/>
        <w:ind w:firstLine="402"/>
        <w:rPr>
          <w:rFonts w:hint="eastAsia"/>
        </w:rPr>
      </w:pPr>
    </w:p>
    <w:tbl>
      <w:tblPr>
        <w:tblStyle w:val="ad"/>
        <w:tblW w:w="9951" w:type="dxa"/>
        <w:tblInd w:w="-318" w:type="dxa"/>
        <w:tblLayout w:type="fixed"/>
        <w:tblCellMar>
          <w:left w:w="108" w:type="dxa"/>
          <w:right w:w="108" w:type="dxa"/>
        </w:tblCellMar>
        <w:tblLook w:val="04A0" w:firstRow="1" w:lastRow="0" w:firstColumn="1" w:lastColumn="0" w:noHBand="0" w:noVBand="1"/>
      </w:tblPr>
      <w:tblGrid>
        <w:gridCol w:w="1646"/>
        <w:gridCol w:w="1818"/>
        <w:gridCol w:w="1516"/>
        <w:gridCol w:w="2412"/>
        <w:gridCol w:w="995"/>
        <w:gridCol w:w="1564"/>
      </w:tblGrid>
      <w:tr w:rsidR="00134FB1" w:rsidRPr="000B7944" w:rsidTr="00B80B91">
        <w:trPr>
          <w:trHeight w:val="760"/>
        </w:trPr>
        <w:tc>
          <w:tcPr>
            <w:tcW w:w="164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黑体" w:eastAsia="黑体" w:hAnsi="黑体"/>
                <w:sz w:val="24"/>
              </w:rPr>
            </w:pPr>
            <w:r w:rsidRPr="00B80B91">
              <w:rPr>
                <w:rFonts w:ascii="黑体" w:eastAsia="黑体" w:hAnsi="黑体" w:hint="eastAsia"/>
                <w:sz w:val="24"/>
              </w:rPr>
              <w:t>指标内容</w:t>
            </w:r>
          </w:p>
        </w:tc>
        <w:tc>
          <w:tcPr>
            <w:tcW w:w="1818"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黑体" w:eastAsia="黑体" w:hAnsi="黑体"/>
                <w:sz w:val="24"/>
              </w:rPr>
            </w:pPr>
            <w:r w:rsidRPr="00B80B91">
              <w:rPr>
                <w:rFonts w:ascii="黑体" w:eastAsia="黑体" w:hAnsi="黑体" w:hint="eastAsia"/>
                <w:sz w:val="24"/>
              </w:rPr>
              <w:t>2018年</w:t>
            </w:r>
          </w:p>
          <w:p w:rsidR="00134FB1" w:rsidRPr="00B80B91" w:rsidRDefault="003A2BE6" w:rsidP="00B80B91">
            <w:pPr>
              <w:spacing w:line="300" w:lineRule="exact"/>
              <w:jc w:val="center"/>
              <w:rPr>
                <w:rFonts w:ascii="黑体" w:eastAsia="黑体" w:hAnsi="黑体"/>
                <w:sz w:val="24"/>
              </w:rPr>
            </w:pPr>
            <w:r w:rsidRPr="00B80B91">
              <w:rPr>
                <w:rFonts w:ascii="黑体" w:eastAsia="黑体" w:hAnsi="黑体" w:hint="eastAsia"/>
                <w:sz w:val="24"/>
              </w:rPr>
              <w:t>国家标准</w:t>
            </w:r>
          </w:p>
          <w:p w:rsidR="00134FB1" w:rsidRPr="00B80B91" w:rsidRDefault="003A2BE6" w:rsidP="00B80B91">
            <w:pPr>
              <w:spacing w:line="300" w:lineRule="exact"/>
              <w:jc w:val="center"/>
              <w:rPr>
                <w:rFonts w:ascii="黑体" w:eastAsia="黑体" w:hAnsi="黑体"/>
                <w:sz w:val="24"/>
              </w:rPr>
            </w:pPr>
            <w:r w:rsidRPr="00B80B91">
              <w:rPr>
                <w:rFonts w:ascii="黑体" w:eastAsia="黑体" w:hAnsi="黑体" w:hint="eastAsia"/>
                <w:sz w:val="24"/>
              </w:rPr>
              <w:t>（平方米/生）</w:t>
            </w:r>
          </w:p>
        </w:tc>
        <w:tc>
          <w:tcPr>
            <w:tcW w:w="151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黑体" w:eastAsia="黑体" w:hAnsi="黑体"/>
                <w:sz w:val="24"/>
              </w:rPr>
            </w:pPr>
            <w:r w:rsidRPr="00B80B91">
              <w:rPr>
                <w:rFonts w:ascii="黑体" w:eastAsia="黑体" w:hAnsi="黑体" w:hint="eastAsia"/>
                <w:sz w:val="24"/>
              </w:rPr>
              <w:t>学校应建</w:t>
            </w:r>
          </w:p>
          <w:p w:rsidR="00134FB1" w:rsidRPr="00B80B91" w:rsidRDefault="003A2BE6" w:rsidP="00B80B91">
            <w:pPr>
              <w:spacing w:line="300" w:lineRule="exact"/>
              <w:jc w:val="center"/>
              <w:rPr>
                <w:rFonts w:ascii="黑体" w:eastAsia="黑体" w:hAnsi="黑体"/>
                <w:sz w:val="24"/>
              </w:rPr>
            </w:pPr>
            <w:r w:rsidRPr="00B80B91">
              <w:rPr>
                <w:rFonts w:ascii="黑体" w:eastAsia="黑体" w:hAnsi="黑体" w:hint="eastAsia"/>
                <w:sz w:val="24"/>
              </w:rPr>
              <w:t>建筑面积</w:t>
            </w:r>
          </w:p>
          <w:p w:rsidR="00134FB1" w:rsidRPr="00B80B91" w:rsidRDefault="003A2BE6" w:rsidP="00B80B91">
            <w:pPr>
              <w:spacing w:line="300" w:lineRule="exact"/>
              <w:jc w:val="center"/>
              <w:rPr>
                <w:rFonts w:ascii="黑体" w:eastAsia="黑体" w:hAnsi="黑体"/>
                <w:sz w:val="24"/>
              </w:rPr>
            </w:pPr>
            <w:r w:rsidRPr="00B80B91">
              <w:rPr>
                <w:rFonts w:ascii="黑体" w:eastAsia="黑体" w:hAnsi="黑体" w:hint="eastAsia"/>
                <w:sz w:val="24"/>
              </w:rPr>
              <w:t>（平方米）</w:t>
            </w:r>
          </w:p>
        </w:tc>
        <w:tc>
          <w:tcPr>
            <w:tcW w:w="2412"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黑体" w:eastAsia="黑体" w:hAnsi="黑体"/>
                <w:sz w:val="24"/>
              </w:rPr>
            </w:pPr>
            <w:r w:rsidRPr="00B80B91">
              <w:rPr>
                <w:rFonts w:ascii="黑体" w:eastAsia="黑体" w:hAnsi="黑体" w:hint="eastAsia"/>
                <w:sz w:val="24"/>
              </w:rPr>
              <w:t>学校已建</w:t>
            </w:r>
          </w:p>
          <w:p w:rsidR="00134FB1" w:rsidRPr="00B80B91" w:rsidRDefault="003A2BE6" w:rsidP="00B80B91">
            <w:pPr>
              <w:spacing w:line="300" w:lineRule="exact"/>
              <w:jc w:val="center"/>
              <w:rPr>
                <w:rFonts w:ascii="黑体" w:eastAsia="黑体" w:hAnsi="黑体"/>
                <w:sz w:val="24"/>
              </w:rPr>
            </w:pPr>
            <w:r w:rsidRPr="00B80B91">
              <w:rPr>
                <w:rFonts w:ascii="黑体" w:eastAsia="黑体" w:hAnsi="黑体" w:hint="eastAsia"/>
                <w:sz w:val="24"/>
              </w:rPr>
              <w:t>建筑面积</w:t>
            </w:r>
          </w:p>
          <w:p w:rsidR="00134FB1" w:rsidRPr="00B80B91" w:rsidRDefault="003A2BE6" w:rsidP="00B80B91">
            <w:pPr>
              <w:spacing w:line="300" w:lineRule="exact"/>
              <w:jc w:val="center"/>
              <w:rPr>
                <w:rFonts w:ascii="黑体" w:eastAsia="黑体" w:hAnsi="黑体"/>
                <w:sz w:val="24"/>
              </w:rPr>
            </w:pPr>
            <w:r w:rsidRPr="00B80B91">
              <w:rPr>
                <w:rFonts w:ascii="黑体" w:eastAsia="黑体" w:hAnsi="黑体" w:hint="eastAsia"/>
                <w:sz w:val="24"/>
              </w:rPr>
              <w:t>（平方米）</w:t>
            </w:r>
          </w:p>
        </w:tc>
        <w:tc>
          <w:tcPr>
            <w:tcW w:w="995"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黑体" w:eastAsia="黑体" w:hAnsi="黑体"/>
                <w:sz w:val="24"/>
              </w:rPr>
            </w:pPr>
            <w:r w:rsidRPr="00B80B91">
              <w:rPr>
                <w:rFonts w:ascii="黑体" w:eastAsia="黑体" w:hAnsi="黑体" w:hint="eastAsia"/>
                <w:sz w:val="24"/>
              </w:rPr>
              <w:t>缺口</w:t>
            </w:r>
          </w:p>
          <w:p w:rsidR="00134FB1" w:rsidRPr="00B80B91" w:rsidRDefault="003A2BE6" w:rsidP="00B80B91">
            <w:pPr>
              <w:spacing w:line="300" w:lineRule="exact"/>
              <w:jc w:val="center"/>
              <w:rPr>
                <w:rFonts w:ascii="黑体" w:eastAsia="黑体" w:hAnsi="黑体"/>
                <w:sz w:val="24"/>
              </w:rPr>
            </w:pPr>
            <w:r w:rsidRPr="00B80B91">
              <w:rPr>
                <w:rFonts w:ascii="黑体" w:eastAsia="黑体" w:hAnsi="黑体" w:hint="eastAsia"/>
                <w:sz w:val="24"/>
              </w:rPr>
              <w:t>面积</w:t>
            </w:r>
          </w:p>
        </w:tc>
        <w:tc>
          <w:tcPr>
            <w:tcW w:w="1564"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黑体" w:eastAsia="黑体" w:hAnsi="黑体"/>
                <w:sz w:val="24"/>
              </w:rPr>
            </w:pPr>
            <w:r w:rsidRPr="00B80B91">
              <w:rPr>
                <w:rFonts w:ascii="黑体" w:eastAsia="黑体" w:hAnsi="黑体" w:hint="eastAsia"/>
                <w:sz w:val="24"/>
              </w:rPr>
              <w:t>二期工程</w:t>
            </w:r>
          </w:p>
          <w:p w:rsidR="00134FB1" w:rsidRPr="00B80B91" w:rsidRDefault="003A2BE6" w:rsidP="00B80B91">
            <w:pPr>
              <w:spacing w:line="300" w:lineRule="exact"/>
              <w:jc w:val="center"/>
              <w:rPr>
                <w:rFonts w:ascii="黑体" w:eastAsia="黑体" w:hAnsi="黑体"/>
                <w:sz w:val="24"/>
              </w:rPr>
            </w:pPr>
            <w:r w:rsidRPr="00B80B91">
              <w:rPr>
                <w:rFonts w:ascii="黑体" w:eastAsia="黑体" w:hAnsi="黑体" w:hint="eastAsia"/>
                <w:sz w:val="24"/>
              </w:rPr>
              <w:t>拟建面积</w:t>
            </w:r>
          </w:p>
          <w:p w:rsidR="00134FB1" w:rsidRPr="00B80B91" w:rsidRDefault="003A2BE6" w:rsidP="00B80B91">
            <w:pPr>
              <w:spacing w:line="300" w:lineRule="exact"/>
              <w:jc w:val="center"/>
              <w:rPr>
                <w:rFonts w:ascii="黑体" w:eastAsia="黑体" w:hAnsi="黑体"/>
                <w:sz w:val="24"/>
              </w:rPr>
            </w:pPr>
            <w:r w:rsidRPr="00B80B91">
              <w:rPr>
                <w:rFonts w:ascii="黑体" w:eastAsia="黑体" w:hAnsi="黑体" w:hint="eastAsia"/>
                <w:sz w:val="24"/>
              </w:rPr>
              <w:t>（平方米）</w:t>
            </w:r>
          </w:p>
        </w:tc>
      </w:tr>
      <w:tr w:rsidR="00134FB1" w:rsidRPr="00B80B91" w:rsidTr="00B80B91">
        <w:trPr>
          <w:trHeight w:val="329"/>
        </w:trPr>
        <w:tc>
          <w:tcPr>
            <w:tcW w:w="164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校舍建筑</w:t>
            </w:r>
          </w:p>
        </w:tc>
        <w:tc>
          <w:tcPr>
            <w:tcW w:w="1818"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30.21</w:t>
            </w:r>
          </w:p>
        </w:tc>
        <w:tc>
          <w:tcPr>
            <w:tcW w:w="151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241680</w:t>
            </w:r>
          </w:p>
        </w:tc>
        <w:tc>
          <w:tcPr>
            <w:tcW w:w="2412"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156257</w:t>
            </w:r>
          </w:p>
        </w:tc>
        <w:tc>
          <w:tcPr>
            <w:tcW w:w="995"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85423</w:t>
            </w:r>
          </w:p>
        </w:tc>
        <w:tc>
          <w:tcPr>
            <w:tcW w:w="1564" w:type="dxa"/>
            <w:tcBorders>
              <w:top w:val="single" w:sz="4" w:space="0" w:color="auto"/>
              <w:left w:val="single" w:sz="4" w:space="0" w:color="auto"/>
              <w:bottom w:val="single" w:sz="4" w:space="0" w:color="auto"/>
              <w:right w:val="single" w:sz="4" w:space="0" w:color="auto"/>
            </w:tcBorders>
            <w:vAlign w:val="center"/>
          </w:tcPr>
          <w:p w:rsidR="00134FB1" w:rsidRPr="00B80B91" w:rsidRDefault="00134FB1" w:rsidP="00B80B91">
            <w:pPr>
              <w:spacing w:line="300" w:lineRule="exact"/>
              <w:jc w:val="center"/>
              <w:rPr>
                <w:rFonts w:ascii="仿宋" w:eastAsia="仿宋" w:hAnsi="仿宋"/>
                <w:sz w:val="24"/>
              </w:rPr>
            </w:pPr>
          </w:p>
        </w:tc>
      </w:tr>
      <w:tr w:rsidR="00134FB1" w:rsidRPr="00B80B91" w:rsidTr="00B80B91">
        <w:trPr>
          <w:trHeight w:val="333"/>
        </w:trPr>
        <w:tc>
          <w:tcPr>
            <w:tcW w:w="164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学生宿舍</w:t>
            </w:r>
          </w:p>
        </w:tc>
        <w:tc>
          <w:tcPr>
            <w:tcW w:w="1818"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10</w:t>
            </w:r>
          </w:p>
        </w:tc>
        <w:tc>
          <w:tcPr>
            <w:tcW w:w="151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80000</w:t>
            </w:r>
          </w:p>
        </w:tc>
        <w:tc>
          <w:tcPr>
            <w:tcW w:w="2412"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44210</w:t>
            </w:r>
          </w:p>
        </w:tc>
        <w:tc>
          <w:tcPr>
            <w:tcW w:w="995"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35790</w:t>
            </w:r>
          </w:p>
        </w:tc>
        <w:tc>
          <w:tcPr>
            <w:tcW w:w="1564"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12000</w:t>
            </w:r>
          </w:p>
        </w:tc>
      </w:tr>
      <w:tr w:rsidR="00134FB1" w:rsidRPr="00B80B91" w:rsidTr="00B80B91">
        <w:trPr>
          <w:trHeight w:val="338"/>
        </w:trPr>
        <w:tc>
          <w:tcPr>
            <w:tcW w:w="164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图书馆</w:t>
            </w:r>
          </w:p>
        </w:tc>
        <w:tc>
          <w:tcPr>
            <w:tcW w:w="1818"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1.62</w:t>
            </w:r>
          </w:p>
        </w:tc>
        <w:tc>
          <w:tcPr>
            <w:tcW w:w="151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12960</w:t>
            </w:r>
          </w:p>
        </w:tc>
        <w:tc>
          <w:tcPr>
            <w:tcW w:w="2412"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9854</w:t>
            </w:r>
          </w:p>
        </w:tc>
        <w:tc>
          <w:tcPr>
            <w:tcW w:w="995"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3106</w:t>
            </w:r>
          </w:p>
        </w:tc>
        <w:tc>
          <w:tcPr>
            <w:tcW w:w="1564" w:type="dxa"/>
            <w:tcBorders>
              <w:top w:val="single" w:sz="4" w:space="0" w:color="auto"/>
              <w:left w:val="single" w:sz="4" w:space="0" w:color="auto"/>
              <w:bottom w:val="single" w:sz="4" w:space="0" w:color="auto"/>
              <w:right w:val="single" w:sz="4" w:space="0" w:color="auto"/>
            </w:tcBorders>
            <w:vAlign w:val="center"/>
          </w:tcPr>
          <w:p w:rsidR="00134FB1" w:rsidRPr="00B80B91" w:rsidRDefault="00134FB1" w:rsidP="00B80B91">
            <w:pPr>
              <w:spacing w:line="300" w:lineRule="exact"/>
              <w:jc w:val="center"/>
              <w:rPr>
                <w:rFonts w:ascii="仿宋" w:eastAsia="仿宋" w:hAnsi="仿宋"/>
                <w:sz w:val="24"/>
              </w:rPr>
            </w:pPr>
          </w:p>
        </w:tc>
      </w:tr>
      <w:tr w:rsidR="00134FB1" w:rsidRPr="00B80B91" w:rsidTr="00B80B91">
        <w:trPr>
          <w:trHeight w:val="317"/>
        </w:trPr>
        <w:tc>
          <w:tcPr>
            <w:tcW w:w="164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教室</w:t>
            </w:r>
          </w:p>
        </w:tc>
        <w:tc>
          <w:tcPr>
            <w:tcW w:w="1818"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1.85</w:t>
            </w:r>
          </w:p>
        </w:tc>
        <w:tc>
          <w:tcPr>
            <w:tcW w:w="151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14800</w:t>
            </w:r>
          </w:p>
        </w:tc>
        <w:tc>
          <w:tcPr>
            <w:tcW w:w="2412"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10955</w:t>
            </w:r>
          </w:p>
        </w:tc>
        <w:tc>
          <w:tcPr>
            <w:tcW w:w="995"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3845</w:t>
            </w:r>
          </w:p>
        </w:tc>
        <w:tc>
          <w:tcPr>
            <w:tcW w:w="1564"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3000</w:t>
            </w:r>
          </w:p>
        </w:tc>
      </w:tr>
      <w:tr w:rsidR="00134FB1" w:rsidRPr="00B80B91" w:rsidTr="00B80B91">
        <w:trPr>
          <w:trHeight w:val="843"/>
        </w:trPr>
        <w:tc>
          <w:tcPr>
            <w:tcW w:w="164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室内</w:t>
            </w:r>
          </w:p>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体育用房</w:t>
            </w:r>
          </w:p>
        </w:tc>
        <w:tc>
          <w:tcPr>
            <w:tcW w:w="1818"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9.12</w:t>
            </w:r>
          </w:p>
        </w:tc>
        <w:tc>
          <w:tcPr>
            <w:tcW w:w="151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72960</w:t>
            </w:r>
          </w:p>
        </w:tc>
        <w:tc>
          <w:tcPr>
            <w:tcW w:w="2412"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72938</w:t>
            </w:r>
          </w:p>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（含与奥体中心共用部分19600平方米）</w:t>
            </w:r>
          </w:p>
        </w:tc>
        <w:tc>
          <w:tcPr>
            <w:tcW w:w="995"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0</w:t>
            </w:r>
          </w:p>
        </w:tc>
        <w:tc>
          <w:tcPr>
            <w:tcW w:w="1564" w:type="dxa"/>
            <w:tcBorders>
              <w:top w:val="single" w:sz="4" w:space="0" w:color="auto"/>
              <w:left w:val="single" w:sz="4" w:space="0" w:color="auto"/>
              <w:bottom w:val="single" w:sz="4" w:space="0" w:color="auto"/>
              <w:right w:val="single" w:sz="4" w:space="0" w:color="auto"/>
            </w:tcBorders>
            <w:vAlign w:val="center"/>
          </w:tcPr>
          <w:p w:rsidR="00134FB1" w:rsidRPr="00B80B91" w:rsidRDefault="00134FB1" w:rsidP="00B80B91">
            <w:pPr>
              <w:spacing w:line="300" w:lineRule="exact"/>
              <w:jc w:val="center"/>
              <w:rPr>
                <w:rFonts w:ascii="仿宋" w:eastAsia="仿宋" w:hAnsi="仿宋"/>
                <w:sz w:val="24"/>
              </w:rPr>
            </w:pPr>
          </w:p>
        </w:tc>
      </w:tr>
      <w:tr w:rsidR="00134FB1" w:rsidRPr="00B80B91" w:rsidTr="00B80B91">
        <w:trPr>
          <w:trHeight w:val="411"/>
        </w:trPr>
        <w:tc>
          <w:tcPr>
            <w:tcW w:w="164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校行政</w:t>
            </w:r>
          </w:p>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办公用房</w:t>
            </w:r>
          </w:p>
        </w:tc>
        <w:tc>
          <w:tcPr>
            <w:tcW w:w="1818"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0.75</w:t>
            </w:r>
          </w:p>
        </w:tc>
        <w:tc>
          <w:tcPr>
            <w:tcW w:w="151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6000</w:t>
            </w:r>
          </w:p>
        </w:tc>
        <w:tc>
          <w:tcPr>
            <w:tcW w:w="2412"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4231</w:t>
            </w:r>
          </w:p>
        </w:tc>
        <w:tc>
          <w:tcPr>
            <w:tcW w:w="995"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1769</w:t>
            </w:r>
          </w:p>
        </w:tc>
        <w:tc>
          <w:tcPr>
            <w:tcW w:w="1564" w:type="dxa"/>
            <w:tcBorders>
              <w:top w:val="single" w:sz="4" w:space="0" w:color="auto"/>
              <w:left w:val="single" w:sz="4" w:space="0" w:color="auto"/>
              <w:bottom w:val="single" w:sz="4" w:space="0" w:color="auto"/>
              <w:right w:val="single" w:sz="4" w:space="0" w:color="auto"/>
            </w:tcBorders>
            <w:vAlign w:val="center"/>
          </w:tcPr>
          <w:p w:rsidR="00134FB1" w:rsidRPr="00B80B91" w:rsidRDefault="00134FB1" w:rsidP="00B80B91">
            <w:pPr>
              <w:spacing w:line="300" w:lineRule="exact"/>
              <w:jc w:val="center"/>
              <w:rPr>
                <w:rFonts w:ascii="仿宋" w:eastAsia="仿宋" w:hAnsi="仿宋"/>
                <w:sz w:val="24"/>
              </w:rPr>
            </w:pPr>
          </w:p>
        </w:tc>
      </w:tr>
      <w:tr w:rsidR="00134FB1" w:rsidRPr="00B80B91" w:rsidTr="00B80B91">
        <w:trPr>
          <w:trHeight w:val="325"/>
        </w:trPr>
        <w:tc>
          <w:tcPr>
            <w:tcW w:w="164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实验实习</w:t>
            </w:r>
          </w:p>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用房</w:t>
            </w:r>
          </w:p>
        </w:tc>
        <w:tc>
          <w:tcPr>
            <w:tcW w:w="1818"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1.36</w:t>
            </w:r>
          </w:p>
        </w:tc>
        <w:tc>
          <w:tcPr>
            <w:tcW w:w="151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10880</w:t>
            </w:r>
          </w:p>
        </w:tc>
        <w:tc>
          <w:tcPr>
            <w:tcW w:w="2412"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4800</w:t>
            </w:r>
          </w:p>
        </w:tc>
        <w:tc>
          <w:tcPr>
            <w:tcW w:w="995"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6080</w:t>
            </w:r>
          </w:p>
        </w:tc>
        <w:tc>
          <w:tcPr>
            <w:tcW w:w="1564"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4750</w:t>
            </w:r>
          </w:p>
        </w:tc>
      </w:tr>
      <w:tr w:rsidR="00134FB1" w:rsidRPr="00B80B91" w:rsidTr="00B80B91">
        <w:trPr>
          <w:trHeight w:val="381"/>
        </w:trPr>
        <w:tc>
          <w:tcPr>
            <w:tcW w:w="164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院系及</w:t>
            </w:r>
          </w:p>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教师办公用房</w:t>
            </w:r>
          </w:p>
        </w:tc>
        <w:tc>
          <w:tcPr>
            <w:tcW w:w="1818"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1.28</w:t>
            </w:r>
          </w:p>
        </w:tc>
        <w:tc>
          <w:tcPr>
            <w:tcW w:w="151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10240</w:t>
            </w:r>
          </w:p>
        </w:tc>
        <w:tc>
          <w:tcPr>
            <w:tcW w:w="2412"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0</w:t>
            </w:r>
          </w:p>
        </w:tc>
        <w:tc>
          <w:tcPr>
            <w:tcW w:w="995"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10240</w:t>
            </w:r>
          </w:p>
        </w:tc>
        <w:tc>
          <w:tcPr>
            <w:tcW w:w="1564"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6250</w:t>
            </w:r>
          </w:p>
        </w:tc>
      </w:tr>
      <w:tr w:rsidR="00134FB1" w:rsidRPr="00B80B91" w:rsidTr="00B80B91">
        <w:trPr>
          <w:trHeight w:val="327"/>
        </w:trPr>
        <w:tc>
          <w:tcPr>
            <w:tcW w:w="164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食堂</w:t>
            </w:r>
          </w:p>
        </w:tc>
        <w:tc>
          <w:tcPr>
            <w:tcW w:w="1818"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1.27</w:t>
            </w:r>
          </w:p>
        </w:tc>
        <w:tc>
          <w:tcPr>
            <w:tcW w:w="151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10160</w:t>
            </w:r>
          </w:p>
        </w:tc>
        <w:tc>
          <w:tcPr>
            <w:tcW w:w="2412"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6802</w:t>
            </w:r>
          </w:p>
        </w:tc>
        <w:tc>
          <w:tcPr>
            <w:tcW w:w="995"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3358</w:t>
            </w:r>
          </w:p>
        </w:tc>
        <w:tc>
          <w:tcPr>
            <w:tcW w:w="1564" w:type="dxa"/>
            <w:tcBorders>
              <w:top w:val="single" w:sz="4" w:space="0" w:color="auto"/>
              <w:left w:val="single" w:sz="4" w:space="0" w:color="auto"/>
              <w:bottom w:val="single" w:sz="4" w:space="0" w:color="auto"/>
              <w:right w:val="single" w:sz="4" w:space="0" w:color="auto"/>
            </w:tcBorders>
            <w:vAlign w:val="center"/>
          </w:tcPr>
          <w:p w:rsidR="00134FB1" w:rsidRPr="00B80B91" w:rsidRDefault="00134FB1" w:rsidP="00B80B91">
            <w:pPr>
              <w:spacing w:line="300" w:lineRule="exact"/>
              <w:jc w:val="center"/>
              <w:rPr>
                <w:rFonts w:ascii="仿宋" w:eastAsia="仿宋" w:hAnsi="仿宋"/>
                <w:sz w:val="24"/>
              </w:rPr>
            </w:pPr>
          </w:p>
        </w:tc>
      </w:tr>
      <w:tr w:rsidR="00134FB1" w:rsidRPr="00B80B91" w:rsidTr="00B80B91">
        <w:trPr>
          <w:trHeight w:val="407"/>
        </w:trPr>
        <w:tc>
          <w:tcPr>
            <w:tcW w:w="164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后勤及</w:t>
            </w:r>
          </w:p>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附属用房</w:t>
            </w:r>
          </w:p>
        </w:tc>
        <w:tc>
          <w:tcPr>
            <w:tcW w:w="1818"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1.84</w:t>
            </w:r>
          </w:p>
        </w:tc>
        <w:tc>
          <w:tcPr>
            <w:tcW w:w="151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14720</w:t>
            </w:r>
          </w:p>
        </w:tc>
        <w:tc>
          <w:tcPr>
            <w:tcW w:w="2412"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10000</w:t>
            </w:r>
          </w:p>
        </w:tc>
        <w:tc>
          <w:tcPr>
            <w:tcW w:w="995"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4720</w:t>
            </w:r>
          </w:p>
        </w:tc>
        <w:tc>
          <w:tcPr>
            <w:tcW w:w="1564" w:type="dxa"/>
            <w:tcBorders>
              <w:top w:val="single" w:sz="4" w:space="0" w:color="auto"/>
              <w:left w:val="single" w:sz="4" w:space="0" w:color="auto"/>
              <w:bottom w:val="single" w:sz="4" w:space="0" w:color="auto"/>
              <w:right w:val="single" w:sz="4" w:space="0" w:color="auto"/>
            </w:tcBorders>
            <w:vAlign w:val="center"/>
          </w:tcPr>
          <w:p w:rsidR="00134FB1" w:rsidRPr="00B80B91" w:rsidRDefault="00134FB1" w:rsidP="00B80B91">
            <w:pPr>
              <w:spacing w:line="300" w:lineRule="exact"/>
              <w:jc w:val="center"/>
              <w:rPr>
                <w:rFonts w:ascii="仿宋" w:eastAsia="仿宋" w:hAnsi="仿宋"/>
                <w:sz w:val="24"/>
              </w:rPr>
            </w:pPr>
          </w:p>
        </w:tc>
      </w:tr>
      <w:tr w:rsidR="00134FB1" w:rsidRPr="00B80B91" w:rsidTr="00B80B91">
        <w:trPr>
          <w:trHeight w:val="407"/>
        </w:trPr>
        <w:tc>
          <w:tcPr>
            <w:tcW w:w="164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合计</w:t>
            </w:r>
          </w:p>
        </w:tc>
        <w:tc>
          <w:tcPr>
            <w:tcW w:w="1818" w:type="dxa"/>
            <w:tcBorders>
              <w:top w:val="single" w:sz="4" w:space="0" w:color="auto"/>
              <w:left w:val="single" w:sz="4" w:space="0" w:color="auto"/>
              <w:bottom w:val="single" w:sz="4" w:space="0" w:color="auto"/>
              <w:right w:val="single" w:sz="4" w:space="0" w:color="auto"/>
            </w:tcBorders>
            <w:vAlign w:val="center"/>
          </w:tcPr>
          <w:p w:rsidR="00134FB1" w:rsidRPr="00B80B91" w:rsidRDefault="00134FB1" w:rsidP="00B80B91">
            <w:pPr>
              <w:spacing w:line="300" w:lineRule="exact"/>
              <w:jc w:val="center"/>
              <w:rPr>
                <w:rFonts w:ascii="仿宋" w:eastAsia="仿宋" w:hAnsi="仿宋"/>
                <w:sz w:val="24"/>
              </w:rPr>
            </w:pPr>
          </w:p>
        </w:tc>
        <w:tc>
          <w:tcPr>
            <w:tcW w:w="1516" w:type="dxa"/>
            <w:tcBorders>
              <w:top w:val="single" w:sz="4" w:space="0" w:color="auto"/>
              <w:left w:val="single" w:sz="4" w:space="0" w:color="auto"/>
              <w:bottom w:val="single" w:sz="4" w:space="0" w:color="auto"/>
              <w:right w:val="single" w:sz="4" w:space="0" w:color="auto"/>
            </w:tcBorders>
            <w:vAlign w:val="center"/>
          </w:tcPr>
          <w:p w:rsidR="00134FB1" w:rsidRPr="00B80B91" w:rsidRDefault="00134FB1" w:rsidP="00B80B91">
            <w:pPr>
              <w:spacing w:line="300" w:lineRule="exact"/>
              <w:jc w:val="center"/>
              <w:rPr>
                <w:rFonts w:ascii="仿宋" w:eastAsia="仿宋" w:hAnsi="仿宋"/>
                <w:sz w:val="24"/>
              </w:rPr>
            </w:pPr>
          </w:p>
        </w:tc>
        <w:tc>
          <w:tcPr>
            <w:tcW w:w="2412" w:type="dxa"/>
            <w:tcBorders>
              <w:top w:val="single" w:sz="4" w:space="0" w:color="auto"/>
              <w:left w:val="single" w:sz="4" w:space="0" w:color="auto"/>
              <w:bottom w:val="single" w:sz="4" w:space="0" w:color="auto"/>
              <w:right w:val="single" w:sz="4" w:space="0" w:color="auto"/>
            </w:tcBorders>
            <w:vAlign w:val="center"/>
          </w:tcPr>
          <w:p w:rsidR="00134FB1" w:rsidRPr="00B80B91" w:rsidRDefault="00134FB1" w:rsidP="00B80B91">
            <w:pPr>
              <w:spacing w:line="300" w:lineRule="exact"/>
              <w:jc w:val="center"/>
              <w:rPr>
                <w:rFonts w:ascii="仿宋" w:eastAsia="仿宋" w:hAnsi="仿宋"/>
                <w:sz w:val="24"/>
              </w:rPr>
            </w:pPr>
          </w:p>
        </w:tc>
        <w:tc>
          <w:tcPr>
            <w:tcW w:w="995" w:type="dxa"/>
            <w:tcBorders>
              <w:top w:val="single" w:sz="4" w:space="0" w:color="auto"/>
              <w:left w:val="single" w:sz="4" w:space="0" w:color="auto"/>
              <w:bottom w:val="single" w:sz="4" w:space="0" w:color="auto"/>
              <w:right w:val="single" w:sz="4" w:space="0" w:color="auto"/>
            </w:tcBorders>
            <w:vAlign w:val="center"/>
          </w:tcPr>
          <w:p w:rsidR="00134FB1" w:rsidRPr="00B80B91" w:rsidRDefault="00134FB1" w:rsidP="00B80B91">
            <w:pPr>
              <w:spacing w:line="300" w:lineRule="exact"/>
              <w:jc w:val="center"/>
              <w:rPr>
                <w:rFonts w:ascii="仿宋" w:eastAsia="仿宋" w:hAnsi="仿宋"/>
                <w:sz w:val="24"/>
              </w:rPr>
            </w:pPr>
          </w:p>
        </w:tc>
        <w:tc>
          <w:tcPr>
            <w:tcW w:w="1564"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26000</w:t>
            </w:r>
          </w:p>
        </w:tc>
      </w:tr>
      <w:tr w:rsidR="00134FB1" w:rsidRPr="00B80B91" w:rsidTr="00B80B91">
        <w:trPr>
          <w:trHeight w:val="407"/>
        </w:trPr>
        <w:tc>
          <w:tcPr>
            <w:tcW w:w="164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人防</w:t>
            </w:r>
          </w:p>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（结合车库）</w:t>
            </w:r>
          </w:p>
        </w:tc>
        <w:tc>
          <w:tcPr>
            <w:tcW w:w="1818" w:type="dxa"/>
            <w:tcBorders>
              <w:top w:val="single" w:sz="4" w:space="0" w:color="auto"/>
              <w:left w:val="single" w:sz="4" w:space="0" w:color="auto"/>
              <w:bottom w:val="single" w:sz="4" w:space="0" w:color="auto"/>
              <w:right w:val="single" w:sz="4" w:space="0" w:color="auto"/>
            </w:tcBorders>
            <w:vAlign w:val="center"/>
          </w:tcPr>
          <w:p w:rsidR="00134FB1" w:rsidRPr="00B80B91" w:rsidRDefault="00134FB1" w:rsidP="00B80B91">
            <w:pPr>
              <w:spacing w:line="300" w:lineRule="exact"/>
              <w:jc w:val="center"/>
              <w:rPr>
                <w:rFonts w:ascii="仿宋" w:eastAsia="仿宋" w:hAnsi="仿宋"/>
                <w:sz w:val="24"/>
              </w:rPr>
            </w:pPr>
          </w:p>
        </w:tc>
        <w:tc>
          <w:tcPr>
            <w:tcW w:w="151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10000</w:t>
            </w:r>
          </w:p>
        </w:tc>
        <w:tc>
          <w:tcPr>
            <w:tcW w:w="2412"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0</w:t>
            </w:r>
          </w:p>
        </w:tc>
        <w:tc>
          <w:tcPr>
            <w:tcW w:w="995"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10000</w:t>
            </w:r>
          </w:p>
        </w:tc>
        <w:tc>
          <w:tcPr>
            <w:tcW w:w="1564"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10000</w:t>
            </w:r>
          </w:p>
        </w:tc>
      </w:tr>
      <w:tr w:rsidR="00134FB1" w:rsidRPr="00B80B91" w:rsidTr="00B80B91">
        <w:trPr>
          <w:trHeight w:val="501"/>
        </w:trPr>
        <w:tc>
          <w:tcPr>
            <w:tcW w:w="1646"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总计</w:t>
            </w:r>
          </w:p>
        </w:tc>
        <w:tc>
          <w:tcPr>
            <w:tcW w:w="1818" w:type="dxa"/>
            <w:tcBorders>
              <w:top w:val="single" w:sz="4" w:space="0" w:color="auto"/>
              <w:left w:val="single" w:sz="4" w:space="0" w:color="auto"/>
              <w:bottom w:val="single" w:sz="4" w:space="0" w:color="auto"/>
              <w:right w:val="single" w:sz="4" w:space="0" w:color="auto"/>
            </w:tcBorders>
            <w:vAlign w:val="center"/>
          </w:tcPr>
          <w:p w:rsidR="00134FB1" w:rsidRPr="00B80B91" w:rsidRDefault="00134FB1" w:rsidP="00B80B91">
            <w:pPr>
              <w:spacing w:line="300" w:lineRule="exact"/>
              <w:jc w:val="center"/>
              <w:rPr>
                <w:rFonts w:ascii="仿宋" w:eastAsia="仿宋" w:hAnsi="仿宋"/>
                <w:sz w:val="24"/>
              </w:rPr>
            </w:pPr>
          </w:p>
        </w:tc>
        <w:tc>
          <w:tcPr>
            <w:tcW w:w="1516" w:type="dxa"/>
            <w:tcBorders>
              <w:top w:val="single" w:sz="4" w:space="0" w:color="auto"/>
              <w:left w:val="single" w:sz="4" w:space="0" w:color="auto"/>
              <w:bottom w:val="single" w:sz="4" w:space="0" w:color="auto"/>
              <w:right w:val="single" w:sz="4" w:space="0" w:color="auto"/>
            </w:tcBorders>
            <w:vAlign w:val="center"/>
          </w:tcPr>
          <w:p w:rsidR="00134FB1" w:rsidRPr="00B80B91" w:rsidRDefault="00134FB1" w:rsidP="00B80B91">
            <w:pPr>
              <w:spacing w:line="300" w:lineRule="exact"/>
              <w:jc w:val="center"/>
              <w:rPr>
                <w:rFonts w:ascii="仿宋" w:eastAsia="仿宋" w:hAnsi="仿宋"/>
                <w:sz w:val="24"/>
              </w:rPr>
            </w:pPr>
          </w:p>
        </w:tc>
        <w:tc>
          <w:tcPr>
            <w:tcW w:w="2412" w:type="dxa"/>
            <w:tcBorders>
              <w:top w:val="single" w:sz="4" w:space="0" w:color="auto"/>
              <w:left w:val="single" w:sz="4" w:space="0" w:color="auto"/>
              <w:bottom w:val="single" w:sz="4" w:space="0" w:color="auto"/>
              <w:right w:val="single" w:sz="4" w:space="0" w:color="auto"/>
            </w:tcBorders>
            <w:vAlign w:val="center"/>
          </w:tcPr>
          <w:p w:rsidR="00134FB1" w:rsidRPr="00B80B91" w:rsidRDefault="00134FB1" w:rsidP="00B80B91">
            <w:pPr>
              <w:spacing w:line="300" w:lineRule="exact"/>
              <w:jc w:val="center"/>
              <w:rPr>
                <w:rFonts w:ascii="仿宋" w:eastAsia="仿宋" w:hAnsi="仿宋"/>
                <w:sz w:val="24"/>
              </w:rPr>
            </w:pPr>
          </w:p>
        </w:tc>
        <w:tc>
          <w:tcPr>
            <w:tcW w:w="995" w:type="dxa"/>
            <w:tcBorders>
              <w:top w:val="single" w:sz="4" w:space="0" w:color="auto"/>
              <w:left w:val="single" w:sz="4" w:space="0" w:color="auto"/>
              <w:bottom w:val="single" w:sz="4" w:space="0" w:color="auto"/>
              <w:right w:val="single" w:sz="4" w:space="0" w:color="auto"/>
            </w:tcBorders>
            <w:vAlign w:val="center"/>
          </w:tcPr>
          <w:p w:rsidR="00134FB1" w:rsidRPr="00B80B91" w:rsidRDefault="00134FB1" w:rsidP="00B80B91">
            <w:pPr>
              <w:spacing w:line="300" w:lineRule="exact"/>
              <w:jc w:val="center"/>
              <w:rPr>
                <w:rFonts w:ascii="仿宋" w:eastAsia="仿宋" w:hAnsi="仿宋"/>
                <w:sz w:val="24"/>
              </w:rPr>
            </w:pPr>
          </w:p>
        </w:tc>
        <w:tc>
          <w:tcPr>
            <w:tcW w:w="1564" w:type="dxa"/>
            <w:tcBorders>
              <w:top w:val="single" w:sz="4" w:space="0" w:color="auto"/>
              <w:left w:val="single" w:sz="4" w:space="0" w:color="auto"/>
              <w:bottom w:val="single" w:sz="4" w:space="0" w:color="auto"/>
              <w:right w:val="single" w:sz="4" w:space="0" w:color="auto"/>
            </w:tcBorders>
            <w:vAlign w:val="center"/>
          </w:tcPr>
          <w:p w:rsidR="00134FB1" w:rsidRPr="00B80B91" w:rsidRDefault="003A2BE6" w:rsidP="00B80B91">
            <w:pPr>
              <w:spacing w:line="300" w:lineRule="exact"/>
              <w:jc w:val="center"/>
              <w:rPr>
                <w:rFonts w:ascii="仿宋" w:eastAsia="仿宋" w:hAnsi="仿宋"/>
                <w:sz w:val="24"/>
              </w:rPr>
            </w:pPr>
            <w:r w:rsidRPr="00B80B91">
              <w:rPr>
                <w:rFonts w:ascii="仿宋" w:eastAsia="仿宋" w:hAnsi="仿宋" w:hint="eastAsia"/>
                <w:sz w:val="24"/>
              </w:rPr>
              <w:t>36000</w:t>
            </w:r>
          </w:p>
        </w:tc>
      </w:tr>
    </w:tbl>
    <w:p w:rsidR="00134FB1" w:rsidRPr="00B80B91" w:rsidRDefault="00134FB1" w:rsidP="000B7944">
      <w:pPr>
        <w:spacing w:line="580" w:lineRule="exact"/>
        <w:rPr>
          <w:rFonts w:ascii="仿宋" w:eastAsia="仿宋" w:hAnsi="仿宋" w:cs="宋体"/>
          <w:kern w:val="0"/>
          <w:sz w:val="28"/>
          <w:szCs w:val="28"/>
        </w:rPr>
      </w:pPr>
    </w:p>
    <w:p w:rsidR="00134FB1" w:rsidRPr="000B7944" w:rsidRDefault="00134FB1" w:rsidP="000B7944">
      <w:pPr>
        <w:spacing w:line="580" w:lineRule="exact"/>
        <w:jc w:val="center"/>
        <w:rPr>
          <w:rFonts w:ascii="方正小标宋简体" w:eastAsia="方正小标宋简体" w:hAnsi="方正小标宋简体" w:cs="方正小标宋简体"/>
          <w:sz w:val="44"/>
          <w:szCs w:val="44"/>
        </w:rPr>
        <w:sectPr w:rsidR="00134FB1" w:rsidRPr="000B7944" w:rsidSect="003F0686">
          <w:pgSz w:w="11906" w:h="16838" w:code="9"/>
          <w:pgMar w:top="2098" w:right="1474" w:bottom="1588" w:left="1474" w:header="851" w:footer="992" w:gutter="0"/>
          <w:pgNumType w:fmt="numberInDash"/>
          <w:cols w:space="0"/>
          <w:docGrid w:type="linesAndChars" w:linePitch="455" w:charSpace="-1839"/>
        </w:sectPr>
      </w:pPr>
    </w:p>
    <w:p w:rsidR="00134FB1" w:rsidRPr="000B7944" w:rsidRDefault="003A2BE6" w:rsidP="008D330A">
      <w:pPr>
        <w:spacing w:line="580" w:lineRule="exact"/>
        <w:jc w:val="center"/>
        <w:rPr>
          <w:rFonts w:ascii="方正小标宋简体" w:eastAsia="方正小标宋简体" w:hAnsi="方正小标宋简体" w:cs="方正小标宋简体"/>
          <w:sz w:val="44"/>
          <w:szCs w:val="44"/>
        </w:rPr>
      </w:pPr>
      <w:r w:rsidRPr="000B7944">
        <w:rPr>
          <w:rFonts w:ascii="方正小标宋简体" w:eastAsia="方正小标宋简体" w:hAnsi="方正小标宋简体" w:cs="方正小标宋简体" w:hint="eastAsia"/>
          <w:sz w:val="44"/>
          <w:szCs w:val="44"/>
        </w:rPr>
        <w:lastRenderedPageBreak/>
        <w:t>河北体育学院</w:t>
      </w:r>
    </w:p>
    <w:p w:rsidR="00134FB1" w:rsidRPr="000B7944" w:rsidRDefault="003A2BE6" w:rsidP="008D330A">
      <w:pPr>
        <w:spacing w:line="580" w:lineRule="exact"/>
        <w:jc w:val="center"/>
        <w:rPr>
          <w:rFonts w:ascii="方正小标宋简体" w:eastAsia="方正小标宋简体" w:hAnsi="方正小标宋简体" w:cs="方正小标宋简体"/>
          <w:sz w:val="44"/>
          <w:szCs w:val="44"/>
        </w:rPr>
      </w:pPr>
      <w:r w:rsidRPr="000B7944">
        <w:rPr>
          <w:rFonts w:ascii="方正小标宋简体" w:eastAsia="方正小标宋简体" w:hAnsi="方正小标宋简体" w:cs="方正小标宋简体" w:hint="eastAsia"/>
          <w:sz w:val="44"/>
          <w:szCs w:val="44"/>
        </w:rPr>
        <w:t>“十四五”后勤保障建设规划</w:t>
      </w:r>
    </w:p>
    <w:p w:rsidR="00134FB1" w:rsidRPr="000B7944" w:rsidRDefault="00134FB1" w:rsidP="008D330A">
      <w:pPr>
        <w:spacing w:line="580" w:lineRule="exact"/>
      </w:pPr>
    </w:p>
    <w:p w:rsidR="00134FB1" w:rsidRPr="000B7944" w:rsidRDefault="003A2BE6" w:rsidP="008D330A">
      <w:pPr>
        <w:widowControl/>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为贯彻学院第三次党代会确定的“两高一突破”发展目标以及学院“十四五”规划对后勤保障建设工作的要求，努力探索、建立与学院发展相适应的大后勤服务保障体系，打造具有体院特色的“高效后勤、节约后勤、智慧后勤、和谐后勤”，特制定本建设规划。</w:t>
      </w:r>
    </w:p>
    <w:p w:rsidR="00134FB1" w:rsidRPr="000B7944" w:rsidRDefault="003A2BE6" w:rsidP="008D330A">
      <w:pPr>
        <w:pStyle w:val="af1"/>
        <w:spacing w:line="580" w:lineRule="exact"/>
        <w:ind w:firstLine="622"/>
        <w:rPr>
          <w:rFonts w:ascii="黑体" w:eastAsia="黑体" w:hAnsi="黑体" w:cs="黑体"/>
          <w:sz w:val="32"/>
          <w:szCs w:val="32"/>
        </w:rPr>
      </w:pPr>
      <w:r w:rsidRPr="000B7944">
        <w:rPr>
          <w:rFonts w:ascii="黑体" w:eastAsia="黑体" w:hAnsi="黑体" w:cs="黑体"/>
          <w:sz w:val="32"/>
          <w:szCs w:val="32"/>
        </w:rPr>
        <w:t>一、</w:t>
      </w:r>
      <w:r w:rsidRPr="000B7944">
        <w:rPr>
          <w:rFonts w:ascii="黑体" w:eastAsia="黑体" w:hAnsi="黑体" w:cs="黑体" w:hint="eastAsia"/>
          <w:sz w:val="32"/>
          <w:szCs w:val="32"/>
        </w:rPr>
        <w:t>“十三五”规划完成情况</w:t>
      </w:r>
    </w:p>
    <w:p w:rsidR="00134FB1" w:rsidRPr="000B7944" w:rsidRDefault="003A2BE6" w:rsidP="008D330A">
      <w:pPr>
        <w:pStyle w:val="af1"/>
        <w:spacing w:line="580" w:lineRule="exact"/>
        <w:ind w:firstLine="622"/>
        <w:rPr>
          <w:rFonts w:ascii="仿宋" w:eastAsia="仿宋" w:hAnsi="仿宋" w:cs="黑体"/>
          <w:sz w:val="32"/>
          <w:szCs w:val="32"/>
        </w:rPr>
      </w:pPr>
      <w:r w:rsidRPr="000B7944">
        <w:rPr>
          <w:rFonts w:ascii="仿宋" w:eastAsia="仿宋" w:hAnsi="仿宋" w:cs="仿宋" w:hint="eastAsia"/>
          <w:sz w:val="32"/>
          <w:szCs w:val="32"/>
        </w:rPr>
        <w:t>为适应学院办学水平的逐步提升，</w:t>
      </w:r>
      <w:r w:rsidRPr="000B7944">
        <w:rPr>
          <w:rFonts w:ascii="仿宋" w:eastAsia="仿宋" w:hAnsi="仿宋" w:cs="黑体" w:hint="eastAsia"/>
          <w:sz w:val="32"/>
          <w:szCs w:val="32"/>
        </w:rPr>
        <w:t>后勤管理处以服务师生为根本，以深化社会化改革为抓手，以创建节约型校园、绿色校园、和谐校园为目标，坚持“三服务、两育人”的宗旨，创新管理机制，努力提高后勤服务质量，不断完善校园基础设施，逐步改善了教学、科研、师生职工生活环境条件，成效较为显著，为学院改革发展提供了强有力的后勤保障。</w:t>
      </w:r>
    </w:p>
    <w:p w:rsidR="00134FB1" w:rsidRPr="000B7944" w:rsidRDefault="003A2BE6" w:rsidP="008D330A">
      <w:pPr>
        <w:pStyle w:val="af1"/>
        <w:spacing w:line="580" w:lineRule="exact"/>
        <w:ind w:firstLine="622"/>
        <w:rPr>
          <w:rFonts w:ascii="仿宋" w:eastAsia="仿宋" w:hAnsi="仿宋" w:cs="仿宋"/>
          <w:sz w:val="32"/>
          <w:szCs w:val="32"/>
        </w:rPr>
      </w:pPr>
      <w:r w:rsidRPr="000B7944">
        <w:rPr>
          <w:rFonts w:ascii="楷体" w:eastAsia="楷体" w:hAnsi="楷体" w:cs="楷体" w:hint="eastAsia"/>
          <w:sz w:val="32"/>
          <w:szCs w:val="32"/>
        </w:rPr>
        <w:t>（一）积极推进社会化改革，实现减员增效</w:t>
      </w:r>
    </w:p>
    <w:p w:rsidR="00134FB1" w:rsidRPr="000B7944" w:rsidRDefault="003A2BE6" w:rsidP="008D330A">
      <w:pPr>
        <w:spacing w:line="580" w:lineRule="exact"/>
        <w:ind w:firstLineChars="200" w:firstLine="622"/>
        <w:rPr>
          <w:rFonts w:ascii="仿宋" w:eastAsia="仿宋" w:hAnsi="仿宋" w:cs="方正仿宋_GBK"/>
          <w:color w:val="000000" w:themeColor="text1"/>
          <w:sz w:val="32"/>
          <w:szCs w:val="32"/>
        </w:rPr>
      </w:pPr>
      <w:r w:rsidRPr="000B7944">
        <w:rPr>
          <w:rFonts w:ascii="仿宋" w:eastAsia="仿宋" w:hAnsi="仿宋" w:cs="方正仿宋_GBK" w:hint="eastAsia"/>
          <w:sz w:val="32"/>
          <w:szCs w:val="32"/>
        </w:rPr>
        <w:t>完成了学府路校区高尔夫球场地、橄榄球场地、第二食堂的外包服务工作；完成了公务车改革，对保留车辆按要求进行了“三化”管理；</w:t>
      </w:r>
      <w:r w:rsidRPr="000B7944">
        <w:rPr>
          <w:rFonts w:ascii="仿宋" w:eastAsia="仿宋" w:hAnsi="仿宋" w:cs="方正仿宋_GBK" w:hint="eastAsia"/>
          <w:color w:val="000000" w:themeColor="text1"/>
          <w:sz w:val="32"/>
          <w:szCs w:val="32"/>
        </w:rPr>
        <w:t>按照文件规定，经多次讨论商议，克服重重困难，完成了学院家属院住宅小区物业社会化服务事宜。通过改革，临时用工较“十二五”末期相比</w:t>
      </w:r>
      <w:r w:rsidRPr="000B7944">
        <w:rPr>
          <w:rFonts w:ascii="仿宋" w:eastAsia="仿宋" w:hAnsi="仿宋" w:cs="方正仿宋_GBK" w:hint="eastAsia"/>
          <w:sz w:val="32"/>
          <w:szCs w:val="32"/>
        </w:rPr>
        <w:t>，减少了46名，经费投入节约了230万元，实现了减员增效的改革目标。</w:t>
      </w:r>
    </w:p>
    <w:p w:rsidR="00134FB1" w:rsidRPr="000B7944" w:rsidRDefault="003A2BE6" w:rsidP="008D330A">
      <w:pPr>
        <w:pStyle w:val="af1"/>
        <w:spacing w:line="580" w:lineRule="exact"/>
        <w:ind w:firstLine="622"/>
        <w:rPr>
          <w:rFonts w:ascii="楷体" w:eastAsia="楷体" w:hAnsi="楷体" w:cs="楷体"/>
          <w:sz w:val="32"/>
          <w:szCs w:val="32"/>
        </w:rPr>
      </w:pPr>
      <w:r w:rsidRPr="000B7944">
        <w:rPr>
          <w:rFonts w:ascii="楷体" w:eastAsia="楷体" w:hAnsi="楷体" w:cs="楷体" w:hint="eastAsia"/>
          <w:sz w:val="32"/>
          <w:szCs w:val="32"/>
        </w:rPr>
        <w:lastRenderedPageBreak/>
        <w:t>（二）强化食品质量安全管理，确保饮食价格稳定</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方正仿宋_GBK" w:hint="eastAsia"/>
          <w:sz w:val="32"/>
          <w:szCs w:val="32"/>
        </w:rPr>
        <w:t>在物价和人力成本不断上涨的情况下，采取</w:t>
      </w:r>
      <w:r w:rsidRPr="000B7944">
        <w:rPr>
          <w:rFonts w:ascii="仿宋" w:eastAsia="仿宋" w:hAnsi="仿宋" w:cs="仿宋" w:hint="eastAsia"/>
          <w:sz w:val="32"/>
          <w:szCs w:val="32"/>
        </w:rPr>
        <w:t>与省会其他高校实行“联采联供”，肉、蛋、蔬菜等采购实行校内招投标</w:t>
      </w:r>
      <w:r w:rsidRPr="000B7944">
        <w:rPr>
          <w:rFonts w:ascii="仿宋" w:eastAsia="仿宋" w:hAnsi="仿宋" w:cs="方正仿宋_GBK" w:hint="eastAsia"/>
          <w:sz w:val="32"/>
          <w:szCs w:val="32"/>
        </w:rPr>
        <w:t>，确保食堂饭菜价格保持基本稳定；</w:t>
      </w:r>
      <w:r w:rsidRPr="000B7944">
        <w:rPr>
          <w:rFonts w:ascii="仿宋" w:eastAsia="仿宋" w:hAnsi="仿宋" w:cs="仿宋" w:hint="eastAsia"/>
          <w:sz w:val="32"/>
          <w:szCs w:val="32"/>
        </w:rPr>
        <w:t>采取对</w:t>
      </w:r>
      <w:r w:rsidRPr="000B7944">
        <w:rPr>
          <w:rFonts w:ascii="仿宋" w:eastAsia="仿宋" w:hAnsi="仿宋" w:cs="方正仿宋_GBK" w:hint="eastAsia"/>
          <w:sz w:val="32"/>
          <w:szCs w:val="32"/>
        </w:rPr>
        <w:t>蔬菜的农药残留量进行抽检，食堂售菜留样，实施</w:t>
      </w:r>
      <w:r w:rsidRPr="000B7944">
        <w:rPr>
          <w:rFonts w:ascii="仿宋" w:eastAsia="仿宋" w:hAnsi="仿宋" w:cs="仿宋" w:hint="eastAsia"/>
          <w:sz w:val="32"/>
          <w:szCs w:val="32"/>
        </w:rPr>
        <w:t>“明厨亮灶”、“清洁厨房”</w:t>
      </w:r>
      <w:r w:rsidRPr="000B7944">
        <w:rPr>
          <w:rFonts w:ascii="仿宋" w:eastAsia="仿宋" w:hAnsi="仿宋" w:cs="方正仿宋_GBK" w:hint="eastAsia"/>
          <w:sz w:val="32"/>
          <w:szCs w:val="32"/>
        </w:rPr>
        <w:t>等措施，创新服务举措，</w:t>
      </w:r>
      <w:r w:rsidRPr="000B7944">
        <w:rPr>
          <w:rFonts w:ascii="仿宋" w:eastAsia="仿宋" w:hAnsi="仿宋" w:cs="仿宋" w:hint="eastAsia"/>
          <w:sz w:val="32"/>
          <w:szCs w:val="32"/>
        </w:rPr>
        <w:t>规范细化程序，</w:t>
      </w:r>
      <w:r w:rsidRPr="000B7944">
        <w:rPr>
          <w:rFonts w:ascii="仿宋" w:eastAsia="仿宋" w:hAnsi="仿宋" w:cs="方正仿宋_GBK" w:hint="eastAsia"/>
          <w:sz w:val="32"/>
          <w:szCs w:val="32"/>
        </w:rPr>
        <w:t>确保了饮食质量安全与价格稳定，“十三五”期间未发生食品安全责任事故；职工食堂增设了低糖、低脂、低盐的菜肴窗口，</w:t>
      </w:r>
      <w:r w:rsidRPr="000B7944">
        <w:rPr>
          <w:rFonts w:ascii="仿宋" w:eastAsia="仿宋" w:hAnsi="仿宋" w:cs="仿宋" w:hint="eastAsia"/>
          <w:sz w:val="32"/>
          <w:szCs w:val="32"/>
        </w:rPr>
        <w:t>对食堂软硬件设施及就餐环境进行了完善，师生就餐环境得到很好的改善和提高。</w:t>
      </w:r>
    </w:p>
    <w:p w:rsidR="00134FB1" w:rsidRPr="000B7944" w:rsidRDefault="003A2BE6" w:rsidP="008D330A">
      <w:pPr>
        <w:pStyle w:val="af1"/>
        <w:spacing w:line="580" w:lineRule="exact"/>
        <w:ind w:firstLine="622"/>
        <w:rPr>
          <w:rFonts w:ascii="楷体" w:eastAsia="楷体" w:hAnsi="楷体" w:cs="楷体"/>
          <w:sz w:val="32"/>
          <w:szCs w:val="32"/>
        </w:rPr>
      </w:pPr>
      <w:r w:rsidRPr="000B7944">
        <w:rPr>
          <w:rFonts w:ascii="楷体" w:eastAsia="楷体" w:hAnsi="楷体" w:cs="楷体" w:hint="eastAsia"/>
          <w:sz w:val="32"/>
          <w:szCs w:val="32"/>
        </w:rPr>
        <w:t>（三）注重环境育人，绿色校园建设成绩斐然</w:t>
      </w:r>
    </w:p>
    <w:p w:rsidR="00134FB1" w:rsidRPr="000B7944" w:rsidRDefault="003A2BE6" w:rsidP="008D330A">
      <w:pPr>
        <w:spacing w:line="580" w:lineRule="exact"/>
        <w:ind w:firstLineChars="200" w:firstLine="622"/>
        <w:rPr>
          <w:rFonts w:ascii="仿宋" w:eastAsia="仿宋" w:hAnsi="仿宋" w:cs="方正仿宋_GBK"/>
          <w:sz w:val="32"/>
          <w:szCs w:val="32"/>
        </w:rPr>
      </w:pPr>
      <w:r w:rsidRPr="000B7944">
        <w:rPr>
          <w:rFonts w:ascii="仿宋" w:eastAsia="仿宋" w:hAnsi="仿宋" w:cs="方正仿宋_GBK" w:hint="eastAsia"/>
          <w:sz w:val="32"/>
          <w:szCs w:val="32"/>
        </w:rPr>
        <w:t>统筹规划校园绿化，注重多层次乔灌木搭配，丰富绿植种类，增加了绿化的总体绿量，提高了绿地覆盖率，保持校园自然环境、生态环境和人文环境的协调发展。营造了良好的绿色生态校园环境，学</w:t>
      </w:r>
      <w:r w:rsidRPr="000B7944">
        <w:rPr>
          <w:rFonts w:ascii="仿宋" w:eastAsia="仿宋" w:hAnsi="仿宋" w:cs="仿宋" w:hint="eastAsia"/>
          <w:sz w:val="32"/>
          <w:szCs w:val="32"/>
        </w:rPr>
        <w:t>院于2018年被石家庄市政府命名为“园林式单位”。与“十二五”末期相比，增加</w:t>
      </w:r>
      <w:r w:rsidRPr="000B7944">
        <w:rPr>
          <w:rFonts w:ascii="仿宋" w:eastAsia="仿宋" w:hAnsi="仿宋" w:cs="方正仿宋_GBK" w:hint="eastAsia"/>
          <w:sz w:val="32"/>
          <w:szCs w:val="32"/>
        </w:rPr>
        <w:t>乔木</w:t>
      </w:r>
      <w:r w:rsidRPr="000B7944">
        <w:rPr>
          <w:rFonts w:ascii="仿宋" w:eastAsia="仿宋" w:hAnsi="仿宋" w:cs="方正仿宋_GBK"/>
          <w:sz w:val="32"/>
          <w:szCs w:val="32"/>
        </w:rPr>
        <w:t>3000</w:t>
      </w:r>
      <w:r w:rsidRPr="000B7944">
        <w:rPr>
          <w:rFonts w:ascii="仿宋" w:eastAsia="仿宋" w:hAnsi="仿宋" w:cs="方正仿宋_GBK" w:hint="eastAsia"/>
          <w:sz w:val="32"/>
          <w:szCs w:val="32"/>
        </w:rPr>
        <w:t>余棵，花灌木</w:t>
      </w:r>
      <w:r w:rsidRPr="000B7944">
        <w:rPr>
          <w:rFonts w:ascii="仿宋" w:eastAsia="仿宋" w:hAnsi="仿宋" w:cs="方正仿宋_GBK"/>
          <w:sz w:val="32"/>
          <w:szCs w:val="32"/>
        </w:rPr>
        <w:t>15</w:t>
      </w:r>
      <w:r w:rsidRPr="000B7944">
        <w:rPr>
          <w:rFonts w:ascii="仿宋" w:eastAsia="仿宋" w:hAnsi="仿宋" w:cs="方正仿宋_GBK" w:hint="eastAsia"/>
          <w:sz w:val="32"/>
          <w:szCs w:val="32"/>
        </w:rPr>
        <w:t>0</w:t>
      </w:r>
      <w:r w:rsidRPr="000B7944">
        <w:rPr>
          <w:rFonts w:ascii="仿宋" w:eastAsia="仿宋" w:hAnsi="仿宋" w:cs="方正仿宋_GBK"/>
          <w:sz w:val="32"/>
          <w:szCs w:val="32"/>
        </w:rPr>
        <w:t>00</w:t>
      </w:r>
      <w:r w:rsidRPr="000B7944">
        <w:rPr>
          <w:rFonts w:ascii="仿宋" w:eastAsia="仿宋" w:hAnsi="仿宋" w:cs="方正仿宋_GBK" w:hint="eastAsia"/>
          <w:sz w:val="32"/>
          <w:szCs w:val="32"/>
        </w:rPr>
        <w:t>余棵，铺设草坪约</w:t>
      </w:r>
      <w:r w:rsidRPr="000B7944">
        <w:rPr>
          <w:rFonts w:ascii="仿宋" w:eastAsia="仿宋" w:hAnsi="仿宋" w:cs="方正仿宋_GBK"/>
          <w:sz w:val="32"/>
          <w:szCs w:val="32"/>
        </w:rPr>
        <w:t>14</w:t>
      </w:r>
      <w:r w:rsidRPr="000B7944">
        <w:rPr>
          <w:rFonts w:ascii="仿宋" w:eastAsia="仿宋" w:hAnsi="仿宋" w:cs="方正仿宋_GBK" w:hint="eastAsia"/>
          <w:sz w:val="32"/>
          <w:szCs w:val="32"/>
        </w:rPr>
        <w:t>0</w:t>
      </w:r>
      <w:r w:rsidRPr="000B7944">
        <w:rPr>
          <w:rFonts w:ascii="仿宋" w:eastAsia="仿宋" w:hAnsi="仿宋" w:cs="方正仿宋_GBK"/>
          <w:sz w:val="32"/>
          <w:szCs w:val="32"/>
        </w:rPr>
        <w:t>00</w:t>
      </w:r>
      <w:r w:rsidRPr="000B7944">
        <w:rPr>
          <w:rFonts w:ascii="仿宋" w:eastAsia="仿宋" w:hAnsi="仿宋" w:cs="方正仿宋_GBK" w:hint="eastAsia"/>
          <w:sz w:val="32"/>
          <w:szCs w:val="32"/>
        </w:rPr>
        <w:t>平方米。校园绿化覆盖率由1</w:t>
      </w:r>
      <w:r w:rsidRPr="000B7944">
        <w:rPr>
          <w:rFonts w:ascii="仿宋" w:eastAsia="仿宋" w:hAnsi="仿宋" w:cs="方正仿宋_GBK"/>
          <w:sz w:val="32"/>
          <w:szCs w:val="32"/>
        </w:rPr>
        <w:t>5</w:t>
      </w:r>
      <w:r w:rsidRPr="000B7944">
        <w:rPr>
          <w:rFonts w:ascii="仿宋" w:eastAsia="仿宋" w:hAnsi="仿宋" w:cs="方正仿宋_GBK" w:hint="eastAsia"/>
          <w:sz w:val="32"/>
          <w:szCs w:val="32"/>
        </w:rPr>
        <w:t>%提高到了45%。</w:t>
      </w:r>
    </w:p>
    <w:p w:rsidR="00134FB1" w:rsidRPr="000B7944" w:rsidRDefault="003A2BE6" w:rsidP="008D330A">
      <w:pPr>
        <w:pStyle w:val="af1"/>
        <w:spacing w:line="580" w:lineRule="exact"/>
        <w:ind w:firstLine="622"/>
        <w:rPr>
          <w:rFonts w:ascii="楷体" w:eastAsia="楷体" w:hAnsi="楷体" w:cs="楷体"/>
          <w:sz w:val="32"/>
          <w:szCs w:val="32"/>
        </w:rPr>
      </w:pPr>
      <w:r w:rsidRPr="000B7944">
        <w:rPr>
          <w:rFonts w:ascii="楷体" w:eastAsia="楷体" w:hAnsi="楷体" w:cs="楷体" w:hint="eastAsia"/>
          <w:sz w:val="32"/>
          <w:szCs w:val="32"/>
        </w:rPr>
        <w:t>（四）完善校园各类基础设施，后勤保障能力显著提升</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color w:val="000000" w:themeColor="text1"/>
          <w:sz w:val="32"/>
          <w:szCs w:val="32"/>
        </w:rPr>
        <w:t>为了改善校园设施陈旧老化问题，重点对校园道路、消防、电力、地下管网、暖气管道等方面进行了设施维修改造。累计</w:t>
      </w:r>
      <w:r w:rsidRPr="000B7944">
        <w:rPr>
          <w:rFonts w:ascii="仿宋" w:eastAsia="仿宋" w:hAnsi="仿宋" w:cs="仿宋" w:hint="eastAsia"/>
          <w:sz w:val="32"/>
          <w:szCs w:val="32"/>
        </w:rPr>
        <w:t>粉刷场馆、教室、办公楼等共计</w:t>
      </w:r>
      <w:r w:rsidRPr="000B7944">
        <w:rPr>
          <w:rFonts w:ascii="仿宋" w:eastAsia="仿宋" w:hAnsi="仿宋" w:cs="仿宋"/>
          <w:sz w:val="32"/>
          <w:szCs w:val="32"/>
        </w:rPr>
        <w:t>5.6</w:t>
      </w:r>
      <w:r w:rsidRPr="000B7944">
        <w:rPr>
          <w:rFonts w:ascii="仿宋" w:eastAsia="仿宋" w:hAnsi="仿宋" w:cs="仿宋" w:hint="eastAsia"/>
          <w:sz w:val="32"/>
          <w:szCs w:val="32"/>
        </w:rPr>
        <w:t>万余平方米，</w:t>
      </w:r>
      <w:r w:rsidRPr="000B7944">
        <w:rPr>
          <w:rFonts w:ascii="仿宋" w:eastAsia="仿宋" w:hAnsi="仿宋" w:cs="仿宋" w:hint="eastAsia"/>
          <w:color w:val="000000" w:themeColor="text1"/>
          <w:sz w:val="32"/>
          <w:szCs w:val="32"/>
        </w:rPr>
        <w:t>办公楼供暖设施改造3700平方米，铺设地下排水管网2</w:t>
      </w:r>
      <w:r w:rsidRPr="000B7944">
        <w:rPr>
          <w:rFonts w:ascii="仿宋" w:eastAsia="仿宋" w:hAnsi="仿宋" w:cs="仿宋"/>
          <w:color w:val="000000" w:themeColor="text1"/>
          <w:sz w:val="32"/>
          <w:szCs w:val="32"/>
        </w:rPr>
        <w:t>000</w:t>
      </w:r>
      <w:r w:rsidRPr="000B7944">
        <w:rPr>
          <w:rFonts w:ascii="仿宋" w:eastAsia="仿宋" w:hAnsi="仿宋" w:cs="仿宋" w:hint="eastAsia"/>
          <w:color w:val="000000" w:themeColor="text1"/>
          <w:sz w:val="32"/>
          <w:szCs w:val="32"/>
        </w:rPr>
        <w:t>余米，上水和消防管网10</w:t>
      </w:r>
      <w:r w:rsidRPr="000B7944">
        <w:rPr>
          <w:rFonts w:ascii="仿宋" w:eastAsia="仿宋" w:hAnsi="仿宋" w:cs="仿宋"/>
          <w:color w:val="000000" w:themeColor="text1"/>
          <w:sz w:val="32"/>
          <w:szCs w:val="32"/>
        </w:rPr>
        <w:t>00</w:t>
      </w:r>
      <w:r w:rsidRPr="000B7944">
        <w:rPr>
          <w:rFonts w:ascii="仿宋" w:eastAsia="仿宋" w:hAnsi="仿宋" w:cs="仿宋" w:hint="eastAsia"/>
          <w:color w:val="000000" w:themeColor="text1"/>
          <w:sz w:val="32"/>
          <w:szCs w:val="32"/>
        </w:rPr>
        <w:t>余米，高压输电线路入地5</w:t>
      </w:r>
      <w:r w:rsidRPr="000B7944">
        <w:rPr>
          <w:rFonts w:ascii="仿宋" w:eastAsia="仿宋" w:hAnsi="仿宋" w:cs="仿宋"/>
          <w:color w:val="000000" w:themeColor="text1"/>
          <w:sz w:val="32"/>
          <w:szCs w:val="32"/>
        </w:rPr>
        <w:t>50</w:t>
      </w:r>
      <w:r w:rsidRPr="000B7944">
        <w:rPr>
          <w:rFonts w:ascii="仿宋" w:eastAsia="仿宋" w:hAnsi="仿宋" w:cs="仿宋" w:hint="eastAsia"/>
          <w:color w:val="000000" w:themeColor="text1"/>
          <w:sz w:val="32"/>
          <w:szCs w:val="32"/>
        </w:rPr>
        <w:t>米，改造宿舍、教室低压电</w:t>
      </w:r>
      <w:r w:rsidRPr="000B7944">
        <w:rPr>
          <w:rFonts w:ascii="仿宋" w:eastAsia="仿宋" w:hAnsi="仿宋" w:cs="仿宋" w:hint="eastAsia"/>
          <w:color w:val="000000" w:themeColor="text1"/>
          <w:sz w:val="32"/>
          <w:szCs w:val="32"/>
        </w:rPr>
        <w:lastRenderedPageBreak/>
        <w:t>源线路5</w:t>
      </w:r>
      <w:r w:rsidRPr="000B7944">
        <w:rPr>
          <w:rFonts w:ascii="仿宋" w:eastAsia="仿宋" w:hAnsi="仿宋" w:cs="仿宋"/>
          <w:color w:val="000000" w:themeColor="text1"/>
          <w:sz w:val="32"/>
          <w:szCs w:val="32"/>
        </w:rPr>
        <w:t>00</w:t>
      </w:r>
      <w:r w:rsidRPr="000B7944">
        <w:rPr>
          <w:rFonts w:ascii="仿宋" w:eastAsia="仿宋" w:hAnsi="仿宋" w:cs="仿宋" w:hint="eastAsia"/>
          <w:color w:val="000000" w:themeColor="text1"/>
          <w:sz w:val="32"/>
          <w:szCs w:val="32"/>
        </w:rPr>
        <w:t>余间；累积投资1</w:t>
      </w:r>
      <w:r w:rsidRPr="000B7944">
        <w:rPr>
          <w:rFonts w:ascii="仿宋" w:eastAsia="仿宋" w:hAnsi="仿宋" w:cs="仿宋"/>
          <w:color w:val="000000" w:themeColor="text1"/>
          <w:sz w:val="32"/>
          <w:szCs w:val="32"/>
        </w:rPr>
        <w:t>50</w:t>
      </w:r>
      <w:r w:rsidRPr="000B7944">
        <w:rPr>
          <w:rFonts w:ascii="仿宋" w:eastAsia="仿宋" w:hAnsi="仿宋" w:cs="仿宋" w:hint="eastAsia"/>
          <w:color w:val="000000" w:themeColor="text1"/>
          <w:sz w:val="32"/>
          <w:szCs w:val="32"/>
        </w:rPr>
        <w:t>万元，对学生浴室设备设施进行了维修、对教学设施进行了维修升级，</w:t>
      </w:r>
      <w:r w:rsidRPr="000B7944">
        <w:rPr>
          <w:rFonts w:ascii="仿宋" w:eastAsia="仿宋" w:hAnsi="仿宋" w:cs="仿宋" w:hint="eastAsia"/>
          <w:sz w:val="32"/>
          <w:szCs w:val="32"/>
        </w:rPr>
        <w:t>进一步改善了学生教学、训练条件。与“十二五”末期相比，</w:t>
      </w:r>
      <w:r w:rsidRPr="000B7944">
        <w:rPr>
          <w:rFonts w:ascii="仿宋" w:eastAsia="仿宋" w:hAnsi="仿宋" w:cs="仿宋" w:hint="eastAsia"/>
          <w:color w:val="000000" w:themeColor="text1"/>
          <w:sz w:val="32"/>
          <w:szCs w:val="32"/>
        </w:rPr>
        <w:t>校园</w:t>
      </w:r>
      <w:r w:rsidRPr="000B7944">
        <w:rPr>
          <w:rFonts w:ascii="仿宋" w:eastAsia="仿宋" w:hAnsi="仿宋" w:cs="仿宋" w:hint="eastAsia"/>
          <w:sz w:val="32"/>
          <w:szCs w:val="32"/>
        </w:rPr>
        <w:t>电力总容量</w:t>
      </w:r>
      <w:r w:rsidRPr="000B7944">
        <w:rPr>
          <w:rFonts w:ascii="仿宋" w:eastAsia="仿宋" w:hAnsi="仿宋" w:cs="仿宋" w:hint="eastAsia"/>
          <w:color w:val="000000" w:themeColor="text1"/>
          <w:sz w:val="32"/>
          <w:szCs w:val="32"/>
        </w:rPr>
        <w:t>由9</w:t>
      </w:r>
      <w:r w:rsidRPr="000B7944">
        <w:rPr>
          <w:rFonts w:ascii="仿宋" w:eastAsia="仿宋" w:hAnsi="仿宋" w:cs="仿宋"/>
          <w:color w:val="000000" w:themeColor="text1"/>
          <w:sz w:val="32"/>
          <w:szCs w:val="32"/>
        </w:rPr>
        <w:t>45</w:t>
      </w:r>
      <w:r w:rsidRPr="000B7944">
        <w:rPr>
          <w:rFonts w:ascii="仿宋" w:eastAsia="仿宋" w:hAnsi="仿宋" w:cs="仿宋" w:hint="eastAsia"/>
          <w:color w:val="000000" w:themeColor="text1"/>
          <w:sz w:val="32"/>
          <w:szCs w:val="32"/>
        </w:rPr>
        <w:t>千伏安增加到2</w:t>
      </w:r>
      <w:r w:rsidRPr="000B7944">
        <w:rPr>
          <w:rFonts w:ascii="仿宋" w:eastAsia="仿宋" w:hAnsi="仿宋" w:cs="仿宋"/>
          <w:color w:val="000000" w:themeColor="text1"/>
          <w:sz w:val="32"/>
          <w:szCs w:val="32"/>
        </w:rPr>
        <w:t>500</w:t>
      </w:r>
      <w:r w:rsidRPr="000B7944">
        <w:rPr>
          <w:rFonts w:ascii="仿宋" w:eastAsia="仿宋" w:hAnsi="仿宋" w:cs="仿宋" w:hint="eastAsia"/>
          <w:color w:val="000000" w:themeColor="text1"/>
          <w:sz w:val="32"/>
          <w:szCs w:val="32"/>
        </w:rPr>
        <w:t>千伏安，校园地面硬化面积由7</w:t>
      </w:r>
      <w:r w:rsidRPr="000B7944">
        <w:rPr>
          <w:rFonts w:ascii="仿宋" w:eastAsia="仿宋" w:hAnsi="仿宋" w:cs="仿宋"/>
          <w:color w:val="000000" w:themeColor="text1"/>
          <w:sz w:val="32"/>
          <w:szCs w:val="32"/>
        </w:rPr>
        <w:t>000</w:t>
      </w:r>
      <w:r w:rsidRPr="000B7944">
        <w:rPr>
          <w:rFonts w:ascii="仿宋" w:eastAsia="仿宋" w:hAnsi="仿宋" w:cs="仿宋" w:hint="eastAsia"/>
          <w:color w:val="000000" w:themeColor="text1"/>
          <w:sz w:val="32"/>
          <w:szCs w:val="32"/>
        </w:rPr>
        <w:t>平方米增加到1</w:t>
      </w:r>
      <w:r w:rsidRPr="000B7944">
        <w:rPr>
          <w:rFonts w:ascii="仿宋" w:eastAsia="仿宋" w:hAnsi="仿宋" w:cs="仿宋"/>
          <w:color w:val="000000" w:themeColor="text1"/>
          <w:sz w:val="32"/>
          <w:szCs w:val="32"/>
        </w:rPr>
        <w:t>7000</w:t>
      </w:r>
      <w:r w:rsidRPr="000B7944">
        <w:rPr>
          <w:rFonts w:ascii="仿宋" w:eastAsia="仿宋" w:hAnsi="仿宋" w:cs="仿宋" w:hint="eastAsia"/>
          <w:color w:val="000000" w:themeColor="text1"/>
          <w:sz w:val="32"/>
          <w:szCs w:val="32"/>
        </w:rPr>
        <w:t>平方米。</w:t>
      </w:r>
    </w:p>
    <w:p w:rsidR="00134FB1" w:rsidRPr="000B7944" w:rsidRDefault="003A2BE6" w:rsidP="008D330A">
      <w:pPr>
        <w:pStyle w:val="af1"/>
        <w:spacing w:line="580" w:lineRule="exact"/>
        <w:ind w:firstLine="622"/>
        <w:rPr>
          <w:rFonts w:ascii="楷体" w:eastAsia="楷体" w:hAnsi="楷体" w:cs="楷体"/>
          <w:sz w:val="32"/>
          <w:szCs w:val="32"/>
        </w:rPr>
      </w:pPr>
      <w:r w:rsidRPr="000B7944">
        <w:rPr>
          <w:rFonts w:ascii="楷体" w:eastAsia="楷体" w:hAnsi="楷体" w:cs="楷体" w:hint="eastAsia"/>
          <w:sz w:val="32"/>
          <w:szCs w:val="32"/>
        </w:rPr>
        <w:t>（五）改善学生住宿条件，确保生活保障到位</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通过启用教师公寓、租用奥体中心和省体育局运动技术学校的宿舍、实习生宿舍错时用房等措施，解决了新生入住房源问题；加大学生宿舍修缮力度，累计粉刷学生宿舍</w:t>
      </w:r>
      <w:r w:rsidRPr="000B7944">
        <w:rPr>
          <w:rFonts w:ascii="仿宋" w:eastAsia="仿宋" w:hAnsi="仿宋" w:cs="仿宋"/>
          <w:sz w:val="32"/>
          <w:szCs w:val="32"/>
        </w:rPr>
        <w:t>9</w:t>
      </w:r>
      <w:r w:rsidRPr="000B7944">
        <w:rPr>
          <w:rFonts w:ascii="仿宋" w:eastAsia="仿宋" w:hAnsi="仿宋" w:cs="仿宋" w:hint="eastAsia"/>
          <w:sz w:val="32"/>
          <w:szCs w:val="32"/>
        </w:rPr>
        <w:t>万余平方米；2</w:t>
      </w:r>
      <w:r w:rsidRPr="000B7944">
        <w:rPr>
          <w:rFonts w:ascii="仿宋" w:eastAsia="仿宋" w:hAnsi="仿宋" w:cs="仿宋"/>
          <w:sz w:val="32"/>
          <w:szCs w:val="32"/>
        </w:rPr>
        <w:t>020</w:t>
      </w:r>
      <w:r w:rsidRPr="000B7944">
        <w:rPr>
          <w:rFonts w:ascii="仿宋" w:eastAsia="仿宋" w:hAnsi="仿宋" w:cs="仿宋" w:hint="eastAsia"/>
          <w:sz w:val="32"/>
          <w:szCs w:val="32"/>
        </w:rPr>
        <w:t>年暑期更换了宿舍门810套，改造学生公寓供暖设施约6</w:t>
      </w:r>
      <w:r w:rsidRPr="000B7944">
        <w:rPr>
          <w:rFonts w:ascii="仿宋" w:eastAsia="仿宋" w:hAnsi="仿宋" w:cs="仿宋"/>
          <w:sz w:val="32"/>
          <w:szCs w:val="32"/>
        </w:rPr>
        <w:t>300</w:t>
      </w:r>
      <w:r w:rsidRPr="000B7944">
        <w:rPr>
          <w:rFonts w:ascii="仿宋" w:eastAsia="仿宋" w:hAnsi="仿宋" w:cs="仿宋" w:hint="eastAsia"/>
          <w:sz w:val="32"/>
          <w:szCs w:val="32"/>
        </w:rPr>
        <w:t>平方米，学生的生活条件得到有效改善；加强对学生宿舍的日常规范化管理工作，强化各类安全、服务意识，执行各项巡查工作安排，配合安全工作处、学生处等部门对宿舍进行卫生、违章电器等情况进行定期检查，排除安全隐患，发现问题及时处理，及时督办落实各项服务保障工作。</w:t>
      </w:r>
    </w:p>
    <w:p w:rsidR="00134FB1" w:rsidRPr="000B7944" w:rsidRDefault="003A2BE6" w:rsidP="008D330A">
      <w:pPr>
        <w:pStyle w:val="af1"/>
        <w:spacing w:line="580" w:lineRule="exact"/>
        <w:ind w:firstLine="622"/>
        <w:rPr>
          <w:rFonts w:ascii="楷体" w:eastAsia="楷体" w:hAnsi="楷体" w:cs="楷体"/>
          <w:sz w:val="32"/>
          <w:szCs w:val="32"/>
        </w:rPr>
      </w:pPr>
      <w:r w:rsidRPr="000B7944">
        <w:rPr>
          <w:rFonts w:ascii="楷体" w:eastAsia="楷体" w:hAnsi="楷体" w:cs="楷体" w:hint="eastAsia"/>
          <w:sz w:val="32"/>
          <w:szCs w:val="32"/>
        </w:rPr>
        <w:t>（六）加强教育宣传，健康保障措施有力</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认真组织安排新生体检工作，建立健全了新生健康档案。在“十三五”期间，组织在校生 “结核筛查”累计</w:t>
      </w:r>
      <w:r w:rsidRPr="000B7944">
        <w:rPr>
          <w:rFonts w:ascii="仿宋" w:eastAsia="仿宋" w:hAnsi="仿宋" w:cs="仿宋" w:hint="eastAsia"/>
          <w:color w:val="000000" w:themeColor="text1"/>
          <w:sz w:val="32"/>
          <w:szCs w:val="32"/>
        </w:rPr>
        <w:t>2万余人次，并</w:t>
      </w:r>
      <w:r w:rsidRPr="000B7944">
        <w:rPr>
          <w:rFonts w:ascii="仿宋" w:eastAsia="仿宋" w:hAnsi="仿宋" w:cs="仿宋" w:hint="eastAsia"/>
          <w:sz w:val="32"/>
          <w:szCs w:val="32"/>
        </w:rPr>
        <w:t>对患病的学生开展规范管理，根据学生手册规定严格执行休学复学制度；针对不同季节和宣传日活动，积极邀请市、区疾病控制中心来学院进行了结核病、艾滋病、其他好发传染病的宣传教育活动，取得了良好的宣传效果；对医保政策做好上传下达，加强</w:t>
      </w:r>
      <w:r w:rsidRPr="000B7944">
        <w:rPr>
          <w:rFonts w:ascii="仿宋" w:eastAsia="仿宋" w:hAnsi="仿宋" w:cs="仿宋" w:hint="eastAsia"/>
          <w:sz w:val="32"/>
          <w:szCs w:val="32"/>
        </w:rPr>
        <w:lastRenderedPageBreak/>
        <w:t>学生医保报销工作的管理，做到应报即报，及时、规范的完成报销。</w:t>
      </w:r>
    </w:p>
    <w:p w:rsidR="00134FB1" w:rsidRPr="000B7944" w:rsidRDefault="003A2BE6" w:rsidP="008D330A">
      <w:pPr>
        <w:pStyle w:val="af1"/>
        <w:spacing w:line="580" w:lineRule="exact"/>
        <w:ind w:firstLine="622"/>
        <w:rPr>
          <w:rFonts w:ascii="楷体" w:eastAsia="楷体" w:hAnsi="楷体" w:cs="楷体"/>
          <w:sz w:val="32"/>
          <w:szCs w:val="32"/>
        </w:rPr>
      </w:pPr>
      <w:r w:rsidRPr="000B7944">
        <w:rPr>
          <w:rFonts w:ascii="楷体" w:eastAsia="楷体" w:hAnsi="楷体" w:cs="楷体" w:hint="eastAsia"/>
          <w:sz w:val="32"/>
          <w:szCs w:val="32"/>
        </w:rPr>
        <w:t>（七）认真做好新冠疫情防控工作</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sz w:val="32"/>
          <w:szCs w:val="32"/>
        </w:rPr>
        <w:t>2020</w:t>
      </w:r>
      <w:r w:rsidRPr="000B7944">
        <w:rPr>
          <w:rFonts w:ascii="仿宋" w:eastAsia="仿宋" w:hAnsi="仿宋" w:cs="仿宋" w:hint="eastAsia"/>
          <w:sz w:val="32"/>
          <w:szCs w:val="32"/>
        </w:rPr>
        <w:t>年初，面对突发的“新冠肺炎”疫情，配合学院疫情防控工作领导小组做好疫情防控工作。克服疫情初期各类防控物资缺乏的困难，多方筹措，保质保量的完成了各类防控物资的采购工作；根据防控需求，</w:t>
      </w:r>
      <w:r w:rsidRPr="000B7944">
        <w:rPr>
          <w:rFonts w:ascii="仿宋" w:eastAsia="仿宋" w:hAnsi="仿宋" w:cs="仿宋" w:hint="eastAsia"/>
          <w:color w:val="000000" w:themeColor="text1"/>
          <w:sz w:val="32"/>
          <w:szCs w:val="32"/>
        </w:rPr>
        <w:t>先后发放了口罩6万只、消毒液3</w:t>
      </w:r>
      <w:r w:rsidRPr="000B7944">
        <w:rPr>
          <w:rFonts w:ascii="仿宋" w:eastAsia="仿宋" w:hAnsi="仿宋" w:cs="仿宋"/>
          <w:color w:val="000000" w:themeColor="text1"/>
          <w:sz w:val="32"/>
          <w:szCs w:val="32"/>
        </w:rPr>
        <w:t>00</w:t>
      </w:r>
      <w:r w:rsidRPr="000B7944">
        <w:rPr>
          <w:rFonts w:ascii="仿宋" w:eastAsia="仿宋" w:hAnsi="仿宋" w:cs="仿宋" w:hint="eastAsia"/>
          <w:color w:val="000000" w:themeColor="text1"/>
          <w:sz w:val="32"/>
          <w:szCs w:val="32"/>
        </w:rPr>
        <w:t>升等各类防控物资，并做好了出入库登记；</w:t>
      </w:r>
      <w:r w:rsidRPr="000B7944">
        <w:rPr>
          <w:rFonts w:ascii="仿宋" w:eastAsia="仿宋" w:hAnsi="仿宋" w:cs="仿宋" w:hint="eastAsia"/>
          <w:sz w:val="32"/>
          <w:szCs w:val="32"/>
        </w:rPr>
        <w:t>值班人员坚持2</w:t>
      </w:r>
      <w:r w:rsidRPr="000B7944">
        <w:rPr>
          <w:rFonts w:ascii="仿宋" w:eastAsia="仿宋" w:hAnsi="仿宋" w:cs="仿宋"/>
          <w:sz w:val="32"/>
          <w:szCs w:val="32"/>
        </w:rPr>
        <w:t>4</w:t>
      </w:r>
      <w:r w:rsidRPr="000B7944">
        <w:rPr>
          <w:rFonts w:ascii="仿宋" w:eastAsia="仿宋" w:hAnsi="仿宋" w:cs="仿宋" w:hint="eastAsia"/>
          <w:sz w:val="32"/>
          <w:szCs w:val="32"/>
        </w:rPr>
        <w:t>小时在岗，按时上报数据至上级部门，做好发热学生的送医就诊工作；做好校园各教学、办公场所、宿舍、食堂等区域卫生防疫工作，对公寓、办公区域做到每日喷洒消毒液2次；公共区域灭蝇、灭鼠、灭蟑螂等防疫按季节每月进行药物喷洒。</w:t>
      </w:r>
    </w:p>
    <w:p w:rsidR="00134FB1" w:rsidRPr="000B7944" w:rsidRDefault="003A2BE6" w:rsidP="008D330A">
      <w:pPr>
        <w:pStyle w:val="af1"/>
        <w:spacing w:line="580" w:lineRule="exact"/>
        <w:ind w:firstLine="622"/>
        <w:rPr>
          <w:rFonts w:ascii="黑体" w:eastAsia="黑体" w:hAnsi="黑体" w:cs="黑体"/>
          <w:sz w:val="32"/>
          <w:szCs w:val="32"/>
        </w:rPr>
      </w:pPr>
      <w:r w:rsidRPr="000B7944">
        <w:rPr>
          <w:rFonts w:ascii="黑体" w:eastAsia="黑体" w:hAnsi="黑体" w:cs="黑体" w:hint="eastAsia"/>
          <w:sz w:val="32"/>
          <w:szCs w:val="32"/>
        </w:rPr>
        <w:t>二、特色与优势</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经过“十三五”的建设和发展，学院后勤保障条件和能力进一步提升，拥有了一支“特别能吃苦、特别能战斗、特别能忍耐、特别能奉献”的后勤队伍，逐步探索出了后勤规范化、专业化、精细化的管理机制，建立了完整的后勤服务质量保障体系。</w:t>
      </w:r>
    </w:p>
    <w:p w:rsidR="00134FB1" w:rsidRPr="000B7944" w:rsidRDefault="003A2BE6" w:rsidP="008D330A">
      <w:pPr>
        <w:pStyle w:val="af1"/>
        <w:spacing w:line="580" w:lineRule="exact"/>
        <w:ind w:firstLine="622"/>
        <w:rPr>
          <w:rFonts w:ascii="黑体" w:eastAsia="黑体" w:hAnsi="黑体" w:cs="黑体"/>
          <w:sz w:val="32"/>
          <w:szCs w:val="32"/>
        </w:rPr>
      </w:pPr>
      <w:r w:rsidRPr="000B7944">
        <w:rPr>
          <w:rFonts w:ascii="黑体" w:eastAsia="黑体" w:hAnsi="黑体" w:cs="黑体" w:hint="eastAsia"/>
          <w:sz w:val="32"/>
          <w:szCs w:val="32"/>
        </w:rPr>
        <w:t>三、存在的差距与不足</w:t>
      </w:r>
    </w:p>
    <w:p w:rsidR="00134FB1" w:rsidRPr="000B7944" w:rsidRDefault="003A2BE6" w:rsidP="008D330A">
      <w:pPr>
        <w:pStyle w:val="af1"/>
        <w:spacing w:line="580" w:lineRule="exact"/>
        <w:ind w:firstLine="622"/>
        <w:rPr>
          <w:rFonts w:ascii="楷体" w:eastAsia="楷体" w:hAnsi="楷体" w:cs="楷体"/>
          <w:sz w:val="32"/>
          <w:szCs w:val="32"/>
        </w:rPr>
      </w:pPr>
      <w:r w:rsidRPr="000B7944">
        <w:rPr>
          <w:rFonts w:ascii="楷体" w:eastAsia="楷体" w:hAnsi="楷体" w:cs="楷体" w:hint="eastAsia"/>
          <w:sz w:val="32"/>
          <w:szCs w:val="32"/>
        </w:rPr>
        <w:t>（一）基础设施条件待进一步改善</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学生生活设施有待一步改善，食堂、澡堂、活动场地等离学生需求还有差距。学院每年都安排资金对院内基础设施进行修缮，但院内仍有部分基础设施有待完善。学府路校区给排水管网使用</w:t>
      </w:r>
      <w:r w:rsidRPr="000B7944">
        <w:rPr>
          <w:rFonts w:ascii="仿宋" w:eastAsia="仿宋" w:hAnsi="仿宋" w:cs="仿宋" w:hint="eastAsia"/>
          <w:sz w:val="32"/>
          <w:szCs w:val="32"/>
        </w:rPr>
        <w:lastRenderedPageBreak/>
        <w:t>已有一定年限，管网需扩容改造及检修；学生宿舍目前按8人间入住，人均面积小，宿舍卫生环境压力大；部分宿舍楼的公共卫生间亟待修缮或提质改造。</w:t>
      </w:r>
    </w:p>
    <w:p w:rsidR="00134FB1" w:rsidRPr="000B7944" w:rsidRDefault="003A2BE6" w:rsidP="008D330A">
      <w:pPr>
        <w:pStyle w:val="af1"/>
        <w:spacing w:line="580" w:lineRule="exact"/>
        <w:ind w:firstLine="622"/>
        <w:rPr>
          <w:rFonts w:ascii="楷体" w:eastAsia="楷体" w:hAnsi="楷体" w:cs="楷体"/>
          <w:sz w:val="32"/>
          <w:szCs w:val="32"/>
        </w:rPr>
      </w:pPr>
      <w:r w:rsidRPr="000B7944">
        <w:rPr>
          <w:rFonts w:ascii="楷体" w:eastAsia="楷体" w:hAnsi="楷体" w:cs="楷体" w:hint="eastAsia"/>
          <w:sz w:val="32"/>
          <w:szCs w:val="32"/>
        </w:rPr>
        <w:t>（二）管理和服务水平有待进一步提升</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后勤人员结构老化，管理和技术人才缺乏，人员创新意识与能力不足；后勤管理信息化、智能化水平的手段不高，校园环境、物业管理、零修服务等需进一步规范；后勤服务效率、服务水平较为滞后，后勤管理服务水平与学校内涵式高质量发展还不相适应。</w:t>
      </w:r>
    </w:p>
    <w:p w:rsidR="00134FB1" w:rsidRPr="000B7944" w:rsidRDefault="003A2BE6" w:rsidP="008D330A">
      <w:pPr>
        <w:spacing w:line="580" w:lineRule="exact"/>
        <w:ind w:firstLineChars="200" w:firstLine="622"/>
        <w:rPr>
          <w:rFonts w:ascii="黑体" w:eastAsia="黑体" w:hAnsi="黑体" w:cs="黑体"/>
          <w:sz w:val="32"/>
          <w:szCs w:val="32"/>
        </w:rPr>
      </w:pPr>
      <w:r w:rsidRPr="000B7944">
        <w:rPr>
          <w:rFonts w:ascii="黑体" w:eastAsia="黑体" w:hAnsi="黑体" w:cs="黑体" w:hint="eastAsia"/>
          <w:sz w:val="32"/>
          <w:szCs w:val="32"/>
        </w:rPr>
        <w:t>四、“十四五”建设指导思想与发展目标</w:t>
      </w:r>
    </w:p>
    <w:p w:rsidR="00134FB1" w:rsidRPr="000B7944" w:rsidRDefault="003A2BE6" w:rsidP="008D330A">
      <w:pPr>
        <w:pStyle w:val="af1"/>
        <w:spacing w:line="580" w:lineRule="exact"/>
        <w:ind w:firstLine="622"/>
        <w:rPr>
          <w:rFonts w:ascii="楷体" w:eastAsia="楷体" w:hAnsi="楷体" w:cs="楷体"/>
          <w:sz w:val="32"/>
          <w:szCs w:val="32"/>
        </w:rPr>
      </w:pPr>
      <w:r w:rsidRPr="000B7944">
        <w:rPr>
          <w:rFonts w:ascii="楷体" w:eastAsia="楷体" w:hAnsi="楷体" w:cs="楷体" w:hint="eastAsia"/>
          <w:sz w:val="32"/>
          <w:szCs w:val="32"/>
        </w:rPr>
        <w:t>（一）指导思想</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坚持以习近平新时代中国特色社会主义思想为指导，以实现第三次党代会提出的“两高一突破”为目标，以深化后勤社会化改革为重点，紧紧围绕“提质、减员、增效”的原则，按照统筹规划、分步实施、稳妥推进、务求实效的工作思路，着力推动后勤工作内涵式发展，满足广大师生对校园美好生活的需求，努力建立与学院内涵式高质量发展相适应的“升级版”的新型后勤保障体系。</w:t>
      </w:r>
    </w:p>
    <w:p w:rsidR="00134FB1" w:rsidRPr="000B7944" w:rsidRDefault="003A2BE6" w:rsidP="008D330A">
      <w:pPr>
        <w:pStyle w:val="af1"/>
        <w:spacing w:line="580" w:lineRule="exact"/>
        <w:ind w:firstLine="622"/>
        <w:rPr>
          <w:rFonts w:ascii="楷体" w:eastAsia="楷体" w:hAnsi="楷体" w:cs="楷体"/>
          <w:sz w:val="32"/>
          <w:szCs w:val="32"/>
        </w:rPr>
      </w:pPr>
      <w:r w:rsidRPr="000B7944">
        <w:rPr>
          <w:rFonts w:ascii="楷体" w:eastAsia="楷体" w:hAnsi="楷体" w:cs="楷体" w:hint="eastAsia"/>
          <w:sz w:val="32"/>
          <w:szCs w:val="32"/>
        </w:rPr>
        <w:t>（二）发展目标</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到2025年，力争实现“233”的发展目标。</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1.实现“两个降低”。通过成本分担、收费改革、服务社会化等举措，使水电等费用支出在2</w:t>
      </w:r>
      <w:r w:rsidRPr="000B7944">
        <w:rPr>
          <w:rFonts w:ascii="仿宋" w:eastAsia="仿宋" w:hAnsi="仿宋" w:cs="仿宋"/>
          <w:sz w:val="32"/>
          <w:szCs w:val="32"/>
        </w:rPr>
        <w:t>020</w:t>
      </w:r>
      <w:r w:rsidRPr="000B7944">
        <w:rPr>
          <w:rFonts w:ascii="仿宋" w:eastAsia="仿宋" w:hAnsi="仿宋" w:cs="仿宋" w:hint="eastAsia"/>
          <w:sz w:val="32"/>
          <w:szCs w:val="32"/>
        </w:rPr>
        <w:t>年基础上相对降低1</w:t>
      </w:r>
      <w:r w:rsidRPr="000B7944">
        <w:rPr>
          <w:rFonts w:ascii="仿宋" w:eastAsia="仿宋" w:hAnsi="仿宋" w:cs="仿宋"/>
          <w:sz w:val="32"/>
          <w:szCs w:val="32"/>
        </w:rPr>
        <w:t>0</w:t>
      </w:r>
      <w:r w:rsidRPr="000B7944">
        <w:rPr>
          <w:rFonts w:ascii="仿宋" w:eastAsia="仿宋" w:hAnsi="仿宋" w:cs="仿宋" w:hint="eastAsia"/>
          <w:sz w:val="32"/>
          <w:szCs w:val="32"/>
        </w:rPr>
        <w:t>%；通过</w:t>
      </w:r>
      <w:r w:rsidRPr="000B7944">
        <w:rPr>
          <w:rFonts w:ascii="仿宋" w:eastAsia="仿宋" w:hAnsi="仿宋" w:cs="仿宋" w:hint="eastAsia"/>
          <w:sz w:val="32"/>
          <w:szCs w:val="32"/>
        </w:rPr>
        <w:lastRenderedPageBreak/>
        <w:t>提升管理效能、机械化投入、信息化手段等控制服务成本，使后勤管理工作的基本运行费在2</w:t>
      </w:r>
      <w:r w:rsidRPr="000B7944">
        <w:rPr>
          <w:rFonts w:ascii="仿宋" w:eastAsia="仿宋" w:hAnsi="仿宋" w:cs="仿宋"/>
          <w:sz w:val="32"/>
          <w:szCs w:val="32"/>
        </w:rPr>
        <w:t>020</w:t>
      </w:r>
      <w:r w:rsidRPr="000B7944">
        <w:rPr>
          <w:rFonts w:ascii="仿宋" w:eastAsia="仿宋" w:hAnsi="仿宋" w:cs="仿宋" w:hint="eastAsia"/>
          <w:sz w:val="32"/>
          <w:szCs w:val="32"/>
        </w:rPr>
        <w:t>年基础上相对降低1</w:t>
      </w:r>
      <w:r w:rsidRPr="000B7944">
        <w:rPr>
          <w:rFonts w:ascii="仿宋" w:eastAsia="仿宋" w:hAnsi="仿宋" w:cs="仿宋"/>
          <w:sz w:val="32"/>
          <w:szCs w:val="32"/>
        </w:rPr>
        <w:t>5</w:t>
      </w:r>
      <w:r w:rsidRPr="000B7944">
        <w:rPr>
          <w:rFonts w:ascii="仿宋" w:eastAsia="仿宋" w:hAnsi="仿宋" w:cs="仿宋" w:hint="eastAsia"/>
          <w:sz w:val="32"/>
          <w:szCs w:val="32"/>
        </w:rPr>
        <w:t>%。</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2.实现“三个转变”。由资源高消耗型向资源节约型转变；由单一自主管理服务向多元化管理服务模式转变；由粗放式服务管理向精细化服务管理方式转变。</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3.实现“三个提升”。后勤职工的工作积极性和主动性显著提升；后勤保障能力和服务质量显著提升；学院师生对后勤服务工作的幸福感和满足感显著提升。</w:t>
      </w:r>
    </w:p>
    <w:p w:rsidR="00134FB1" w:rsidRPr="000B7944" w:rsidRDefault="003A2BE6" w:rsidP="008D330A">
      <w:pPr>
        <w:pStyle w:val="af1"/>
        <w:spacing w:line="580" w:lineRule="exact"/>
        <w:ind w:firstLine="622"/>
        <w:rPr>
          <w:rFonts w:ascii="黑体" w:eastAsia="黑体" w:hAnsi="黑体" w:cs="黑体"/>
          <w:sz w:val="32"/>
          <w:szCs w:val="32"/>
        </w:rPr>
      </w:pPr>
      <w:r w:rsidRPr="000B7944">
        <w:rPr>
          <w:rFonts w:ascii="黑体" w:eastAsia="黑体" w:hAnsi="黑体" w:cs="黑体" w:hint="eastAsia"/>
          <w:sz w:val="32"/>
          <w:szCs w:val="32"/>
        </w:rPr>
        <w:t xml:space="preserve">四、工作任务 </w:t>
      </w:r>
    </w:p>
    <w:p w:rsidR="00134FB1" w:rsidRPr="000B7944" w:rsidRDefault="003A2BE6" w:rsidP="008D330A">
      <w:pPr>
        <w:pStyle w:val="af1"/>
        <w:spacing w:line="580" w:lineRule="exact"/>
        <w:ind w:firstLine="622"/>
        <w:rPr>
          <w:rFonts w:ascii="楷体" w:eastAsia="楷体" w:hAnsi="楷体" w:cs="楷体"/>
          <w:sz w:val="32"/>
          <w:szCs w:val="32"/>
        </w:rPr>
      </w:pPr>
      <w:r w:rsidRPr="000B7944">
        <w:rPr>
          <w:rFonts w:ascii="楷体" w:eastAsia="楷体" w:hAnsi="楷体" w:cs="楷体" w:hint="eastAsia"/>
          <w:sz w:val="32"/>
          <w:szCs w:val="32"/>
        </w:rPr>
        <w:t>（一）着力打造“高效后勤”</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1.对接市场供需，引入竞争机制。引入社会优质资源，实行外包托管服务，有效降低生产运行成本，提高生产效率，优化员工队伍结构，化解临时用工风险，提升后勤服务水平和服务质量。</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2.引进专业力量，优化资源配置。引进社会专业性企业，负责场地日常管理经营、维修保养等工作，优化场馆设施的资源配置，减少管理和维护成本，满足师生多样化服务需求，提高后勤保障能力。</w:t>
      </w:r>
    </w:p>
    <w:p w:rsidR="00134FB1" w:rsidRPr="000B7944" w:rsidRDefault="003A2BE6" w:rsidP="008D330A">
      <w:pPr>
        <w:pStyle w:val="af1"/>
        <w:spacing w:line="580" w:lineRule="exact"/>
        <w:ind w:firstLine="622"/>
        <w:rPr>
          <w:rFonts w:ascii="楷体" w:eastAsia="楷体" w:hAnsi="楷体" w:cs="楷体"/>
          <w:sz w:val="32"/>
          <w:szCs w:val="32"/>
        </w:rPr>
      </w:pPr>
      <w:r w:rsidRPr="000B7944">
        <w:rPr>
          <w:rFonts w:ascii="楷体" w:eastAsia="楷体" w:hAnsi="楷体" w:cs="楷体" w:hint="eastAsia"/>
          <w:sz w:val="32"/>
          <w:szCs w:val="32"/>
        </w:rPr>
        <w:t>（二）着力打造“节约后勤”</w:t>
      </w:r>
    </w:p>
    <w:p w:rsidR="00134FB1" w:rsidRPr="000B7944" w:rsidRDefault="003A2BE6" w:rsidP="008D330A">
      <w:pPr>
        <w:pStyle w:val="af1"/>
        <w:spacing w:line="580" w:lineRule="exact"/>
        <w:ind w:firstLine="622"/>
        <w:jc w:val="left"/>
        <w:rPr>
          <w:rFonts w:ascii="仿宋" w:eastAsia="仿宋" w:hAnsi="仿宋" w:cs="仿宋"/>
          <w:sz w:val="32"/>
          <w:szCs w:val="32"/>
        </w:rPr>
      </w:pPr>
      <w:r w:rsidRPr="000B7944">
        <w:rPr>
          <w:rFonts w:ascii="仿宋" w:eastAsia="仿宋" w:hAnsi="仿宋" w:hint="eastAsia"/>
          <w:sz w:val="32"/>
          <w:szCs w:val="32"/>
        </w:rPr>
        <w:t>1.完善成本分担机制。</w:t>
      </w:r>
      <w:r w:rsidRPr="000B7944">
        <w:rPr>
          <w:rFonts w:ascii="仿宋" w:eastAsia="仿宋" w:hAnsi="仿宋" w:cs="仿宋" w:hint="eastAsia"/>
          <w:sz w:val="32"/>
          <w:szCs w:val="32"/>
        </w:rPr>
        <w:t>以“分类管理、按类定价，指标包干”为主要方式，在学院两个校区逐步推动水电等资源有偿使用改革，节约水资源、保护水资源，提高服务标准和经济效益。</w:t>
      </w:r>
    </w:p>
    <w:p w:rsidR="00134FB1" w:rsidRPr="000B7944" w:rsidRDefault="003A2BE6" w:rsidP="008D330A">
      <w:pPr>
        <w:pStyle w:val="af1"/>
        <w:spacing w:line="580" w:lineRule="exact"/>
        <w:ind w:firstLine="622"/>
        <w:jc w:val="left"/>
        <w:rPr>
          <w:rFonts w:ascii="仿宋" w:eastAsia="仿宋" w:hAnsi="仿宋"/>
          <w:sz w:val="32"/>
          <w:szCs w:val="32"/>
        </w:rPr>
      </w:pPr>
      <w:r w:rsidRPr="000B7944">
        <w:rPr>
          <w:rFonts w:ascii="仿宋" w:eastAsia="仿宋" w:hAnsi="仿宋" w:hint="eastAsia"/>
          <w:sz w:val="32"/>
          <w:szCs w:val="32"/>
        </w:rPr>
        <w:t>2.加强工作精细化管理。</w:t>
      </w:r>
      <w:r w:rsidRPr="000B7944">
        <w:rPr>
          <w:rFonts w:ascii="仿宋" w:eastAsia="仿宋" w:hAnsi="仿宋" w:cs="仿宋" w:hint="eastAsia"/>
          <w:sz w:val="32"/>
          <w:szCs w:val="32"/>
        </w:rPr>
        <w:t>以建章立制为本，强化制度建设，</w:t>
      </w:r>
      <w:r w:rsidRPr="000B7944">
        <w:rPr>
          <w:rFonts w:ascii="仿宋" w:eastAsia="仿宋" w:hAnsi="仿宋" w:cs="仿宋" w:hint="eastAsia"/>
          <w:sz w:val="32"/>
          <w:szCs w:val="32"/>
        </w:rPr>
        <w:lastRenderedPageBreak/>
        <w:t xml:space="preserve">不断规范后勤运行机制，明确工作规范和服务标准，推动服务流程规范化，倒逼服务理念变革，提升后勤管理效能。 </w:t>
      </w:r>
    </w:p>
    <w:p w:rsidR="00134FB1" w:rsidRPr="000B7944" w:rsidRDefault="003A2BE6" w:rsidP="008D330A">
      <w:pPr>
        <w:pStyle w:val="af1"/>
        <w:spacing w:line="580" w:lineRule="exact"/>
        <w:ind w:firstLine="622"/>
        <w:rPr>
          <w:rFonts w:ascii="楷体" w:eastAsia="楷体" w:hAnsi="楷体" w:cs="楷体"/>
          <w:sz w:val="32"/>
          <w:szCs w:val="32"/>
        </w:rPr>
      </w:pPr>
      <w:r w:rsidRPr="000B7944">
        <w:rPr>
          <w:rFonts w:ascii="楷体" w:eastAsia="楷体" w:hAnsi="楷体" w:cs="楷体" w:hint="eastAsia"/>
          <w:sz w:val="32"/>
          <w:szCs w:val="32"/>
        </w:rPr>
        <w:t>（三）着力打造“智慧后勤”</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1.加快自动化建设。逐步加大饮食、物业、校园等部门机械投入，降低用工成本，提升保障能力。</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2.加快智慧后勤建设。构建“互联网+后勤”线上线下一体化后勤服务模式，促进互联网与后勤工作有机融合,建设智慧后勤综合应用平台。</w:t>
      </w:r>
    </w:p>
    <w:p w:rsidR="00134FB1" w:rsidRPr="000B7944" w:rsidRDefault="003A2BE6" w:rsidP="008D330A">
      <w:pPr>
        <w:pStyle w:val="af1"/>
        <w:spacing w:line="580" w:lineRule="exact"/>
        <w:ind w:firstLine="622"/>
        <w:rPr>
          <w:rFonts w:ascii="楷体" w:eastAsia="楷体" w:hAnsi="楷体" w:cs="楷体"/>
          <w:sz w:val="32"/>
          <w:szCs w:val="32"/>
        </w:rPr>
      </w:pPr>
      <w:r w:rsidRPr="000B7944">
        <w:rPr>
          <w:rFonts w:ascii="楷体" w:eastAsia="楷体" w:hAnsi="楷体" w:cs="楷体" w:hint="eastAsia"/>
          <w:sz w:val="32"/>
          <w:szCs w:val="32"/>
        </w:rPr>
        <w:t>（四）着力打造“和谐后勤”</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围绕“立德树人”根本任务，加强管理育人、服务育人、环境育人，厚植“体院精神”，筑牢服务教学科研、服务师生的意识，营造“追求卓越、真诚奉献，敢于担当、主动作为，积极向上、共谋发展”的后勤文化氛围。</w:t>
      </w:r>
    </w:p>
    <w:p w:rsidR="00134FB1" w:rsidRPr="000B7944" w:rsidRDefault="003A2BE6" w:rsidP="008D330A">
      <w:pPr>
        <w:numPr>
          <w:ilvl w:val="0"/>
          <w:numId w:val="1"/>
        </w:numPr>
        <w:spacing w:line="580" w:lineRule="exact"/>
        <w:ind w:firstLineChars="200" w:firstLine="622"/>
        <w:jc w:val="left"/>
        <w:rPr>
          <w:rFonts w:ascii="黑体" w:eastAsia="黑体" w:hAnsi="黑体" w:cs="黑体"/>
          <w:sz w:val="32"/>
          <w:szCs w:val="32"/>
        </w:rPr>
      </w:pPr>
      <w:r w:rsidRPr="000B7944">
        <w:rPr>
          <w:rFonts w:ascii="黑体" w:eastAsia="黑体" w:hAnsi="黑体" w:cs="黑体" w:hint="eastAsia"/>
          <w:sz w:val="32"/>
          <w:szCs w:val="32"/>
        </w:rPr>
        <w:t>重点工作与保障措施</w:t>
      </w:r>
    </w:p>
    <w:p w:rsidR="00134FB1" w:rsidRPr="000B7944" w:rsidRDefault="003A2BE6" w:rsidP="008D330A">
      <w:pPr>
        <w:pStyle w:val="af1"/>
        <w:spacing w:line="580" w:lineRule="exact"/>
        <w:ind w:firstLine="622"/>
        <w:rPr>
          <w:rFonts w:ascii="楷体" w:eastAsia="楷体" w:hAnsi="楷体" w:cs="楷体"/>
          <w:sz w:val="32"/>
          <w:szCs w:val="32"/>
        </w:rPr>
      </w:pPr>
      <w:r w:rsidRPr="000B7944">
        <w:rPr>
          <w:rFonts w:ascii="楷体" w:eastAsia="楷体" w:hAnsi="楷体" w:cs="楷体" w:hint="eastAsia"/>
          <w:sz w:val="32"/>
          <w:szCs w:val="32"/>
        </w:rPr>
        <w:t>（一）重点工作</w:t>
      </w:r>
    </w:p>
    <w:p w:rsidR="00134FB1" w:rsidRPr="000B7944" w:rsidRDefault="003A2BE6" w:rsidP="008D330A">
      <w:pPr>
        <w:pStyle w:val="af1"/>
        <w:spacing w:line="580" w:lineRule="exact"/>
        <w:ind w:firstLine="622"/>
        <w:rPr>
          <w:rFonts w:ascii="仿宋" w:eastAsia="仿宋" w:hAnsi="仿宋" w:cs="仿宋"/>
          <w:sz w:val="32"/>
          <w:szCs w:val="32"/>
        </w:rPr>
      </w:pPr>
      <w:r w:rsidRPr="000B7944">
        <w:rPr>
          <w:rFonts w:ascii="仿宋" w:eastAsia="仿宋" w:hAnsi="仿宋" w:hint="eastAsia"/>
          <w:sz w:val="32"/>
          <w:szCs w:val="32"/>
        </w:rPr>
        <w:t>1.</w:t>
      </w:r>
      <w:r w:rsidRPr="000B7944">
        <w:rPr>
          <w:rFonts w:ascii="仿宋" w:eastAsia="仿宋" w:hAnsi="仿宋"/>
          <w:sz w:val="32"/>
          <w:szCs w:val="32"/>
        </w:rPr>
        <w:t>加强学</w:t>
      </w:r>
      <w:r w:rsidRPr="000B7944">
        <w:rPr>
          <w:rFonts w:ascii="仿宋" w:eastAsia="仿宋" w:hAnsi="仿宋" w:hint="eastAsia"/>
          <w:sz w:val="32"/>
          <w:szCs w:val="32"/>
        </w:rPr>
        <w:t>院</w:t>
      </w:r>
      <w:r w:rsidRPr="000B7944">
        <w:rPr>
          <w:rFonts w:ascii="仿宋" w:eastAsia="仿宋" w:hAnsi="仿宋"/>
          <w:sz w:val="32"/>
          <w:szCs w:val="32"/>
        </w:rPr>
        <w:t>后勤支撑条件建设</w:t>
      </w:r>
      <w:r w:rsidRPr="000B7944">
        <w:rPr>
          <w:rFonts w:ascii="仿宋" w:eastAsia="仿宋" w:hAnsi="仿宋" w:hint="eastAsia"/>
          <w:sz w:val="32"/>
          <w:szCs w:val="32"/>
        </w:rPr>
        <w:t>，</w:t>
      </w:r>
      <w:r w:rsidRPr="000B7944">
        <w:rPr>
          <w:rFonts w:ascii="仿宋" w:eastAsia="仿宋" w:hAnsi="仿宋"/>
          <w:sz w:val="32"/>
          <w:szCs w:val="32"/>
        </w:rPr>
        <w:t>构建与学</w:t>
      </w:r>
      <w:r w:rsidRPr="000B7944">
        <w:rPr>
          <w:rFonts w:ascii="仿宋" w:eastAsia="仿宋" w:hAnsi="仿宋" w:hint="eastAsia"/>
          <w:sz w:val="32"/>
          <w:szCs w:val="32"/>
        </w:rPr>
        <w:t>院内涵式高质量</w:t>
      </w:r>
      <w:r w:rsidRPr="000B7944">
        <w:rPr>
          <w:rFonts w:ascii="仿宋" w:eastAsia="仿宋" w:hAnsi="仿宋"/>
          <w:sz w:val="32"/>
          <w:szCs w:val="32"/>
        </w:rPr>
        <w:t>发展相适应的保障体系。</w:t>
      </w:r>
      <w:r w:rsidRPr="000B7944">
        <w:rPr>
          <w:rFonts w:ascii="仿宋" w:eastAsia="仿宋" w:hAnsi="仿宋" w:cs="仿宋" w:hint="eastAsia"/>
          <w:sz w:val="32"/>
          <w:szCs w:val="32"/>
        </w:rPr>
        <w:t>围绕学院事业发展、学科建设、人才队伍、结合校园功能定位，做好新建教学楼、食堂、学生宿舍等后勤配套及支撑条件建设。学府路校区电力总容量从2020年的2500千伏安增至2021年的3750千伏安；每年投资50万用于配套建设、改造两校区相关电源线路、变压器及高低压供电系统；完善正定校区学生宿舍配套设施；按照学院的发展战略，优先保障重点学</w:t>
      </w:r>
      <w:r w:rsidRPr="000B7944">
        <w:rPr>
          <w:rFonts w:ascii="仿宋" w:eastAsia="仿宋" w:hAnsi="仿宋" w:cs="仿宋" w:hint="eastAsia"/>
          <w:sz w:val="32"/>
          <w:szCs w:val="32"/>
        </w:rPr>
        <w:lastRenderedPageBreak/>
        <w:t>科和重点培育学科的保障需求，积极支持学科建设和人才队伍建设，对学院引进的高层次人才在后勤保障方面给与倾斜和支持。</w:t>
      </w:r>
    </w:p>
    <w:p w:rsidR="00134FB1" w:rsidRPr="000B7944" w:rsidRDefault="003A2BE6" w:rsidP="008D330A">
      <w:pPr>
        <w:pStyle w:val="af1"/>
        <w:spacing w:line="580" w:lineRule="exact"/>
        <w:ind w:firstLine="622"/>
        <w:rPr>
          <w:rFonts w:ascii="仿宋" w:eastAsia="仿宋" w:hAnsi="仿宋"/>
          <w:color w:val="000000" w:themeColor="text1"/>
          <w:sz w:val="32"/>
          <w:szCs w:val="32"/>
        </w:rPr>
      </w:pPr>
      <w:r w:rsidRPr="000B7944">
        <w:rPr>
          <w:rFonts w:ascii="仿宋" w:eastAsia="仿宋" w:hAnsi="仿宋" w:hint="eastAsia"/>
          <w:color w:val="000000" w:themeColor="text1"/>
          <w:sz w:val="32"/>
          <w:szCs w:val="32"/>
        </w:rPr>
        <w:t>2.加强基础设施建设，改善基本办学条件</w:t>
      </w:r>
    </w:p>
    <w:p w:rsidR="00134FB1" w:rsidRPr="000B7944" w:rsidRDefault="003A2BE6" w:rsidP="008D330A">
      <w:pPr>
        <w:pStyle w:val="af1"/>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力争在“十四五”期间增加经费投入，进一步加强基础设施建设，改善基本办学条件。</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（1）修缮老旧教学科研房屋25000平方米，改善学院教学、科研硬件支持条件。</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（2）加快修缮、粉刷学生宿舍30000平方米，改善学生住宿条件和生活环境。</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（3）大力改善校园饮食服务基础设施条件，保障饮食服务供应和食品卫生安全；完成食堂设备设施节能、环保和安全改造。</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4）对供水供电设施进行更新改造。建设具有配电网监控、自动控制等功能的配电自动化系统，逐步实现部分配电间无人值守。系统性升级、改造学府路校区，到2025年，完成学府路校区供水管网改造，控制公共供水管网漏损率达到国家标准要求。对投入使用15年以上的供配电设施（变压器、高低压配电屏柜、电缆）分年度进行逐步更换。对投入使用10年以上的供配电设施（变压器、高低压配电屏柜、电缆）进行全面地系统性检测、维护保养，对投入使用10年以上的二次供水设施包括水泵、电机、控制系统等进行维护保养并逐步改造更换，确保水电供应保障能力。</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（5）统筹规划建设校园环境，营造绿色和谐校园。统筹规划建设绿色校园，不断提高绿色覆盖率，加强对院内绿植的保护力</w:t>
      </w:r>
      <w:r w:rsidRPr="000B7944">
        <w:rPr>
          <w:rFonts w:ascii="仿宋" w:eastAsia="仿宋" w:hAnsi="仿宋" w:cs="仿宋" w:hint="eastAsia"/>
          <w:sz w:val="32"/>
          <w:szCs w:val="32"/>
        </w:rPr>
        <w:lastRenderedPageBreak/>
        <w:t>度，绿化美化校园环境，营造植物多样化、景观特色化的生态校园环境，打造具有河北体育学院文化特色的校园景观，力争绿化覆盖率达到65%。</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6）不断完善其他后勤服务条件。校医院将深入持久地开展爱国卫生活动，做好面向全体师生的疾病预防与控制、卫生监督与教育、医疗卫生保健等工作，尤其是突发传染病的预防工作。更新、改造学府路校区的供热系统，保证学生宿舍、教学楼、办公楼内的卫生间、供水等基本服务正常运行。及时调整班车、校区通勤车，方便师生的出行。</w:t>
      </w:r>
    </w:p>
    <w:p w:rsidR="00134FB1" w:rsidRPr="000B7944" w:rsidRDefault="003A2BE6" w:rsidP="008D330A">
      <w:pPr>
        <w:pStyle w:val="af1"/>
        <w:spacing w:line="580" w:lineRule="exact"/>
        <w:ind w:firstLine="622"/>
        <w:rPr>
          <w:rFonts w:ascii="仿宋" w:eastAsia="仿宋" w:hAnsi="仿宋"/>
          <w:color w:val="000000" w:themeColor="text1"/>
          <w:sz w:val="32"/>
          <w:szCs w:val="32"/>
        </w:rPr>
      </w:pPr>
      <w:r w:rsidRPr="000B7944">
        <w:rPr>
          <w:rFonts w:ascii="仿宋" w:eastAsia="仿宋" w:hAnsi="仿宋" w:hint="eastAsia"/>
          <w:color w:val="000000" w:themeColor="text1"/>
          <w:sz w:val="32"/>
          <w:szCs w:val="32"/>
        </w:rPr>
        <w:t>3.加强校园节能建设，推进设施机械化和自动化管理</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（1）安排资金对学院小便池冲水设备进行改造，安装红外感应冲水装置，解决长流水冲厕浪费水源问题。</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 xml:space="preserve">（2）以水房洗浴外包为契机，加强中水、雨水回收再利用，解决校园洒水、绿植浇灌工作中存在浪费水源的问题。 </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（3）继续推行公共照明节能改造，逐步推广太阳能路灯或精细管控路灯开关时间，走廊安装声光控节能灯，减少电费开支。</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（4）大力推广清洁能源设施，扩大太阳能热水使用范围。</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（5）在院内安装电动车平价收费充电桩，倡导绿色出行，引导新能源交通工具使用。</w:t>
      </w:r>
    </w:p>
    <w:p w:rsidR="00134FB1" w:rsidRPr="000B7944" w:rsidRDefault="003A2BE6" w:rsidP="008D330A">
      <w:pPr>
        <w:pStyle w:val="af1"/>
        <w:spacing w:line="580" w:lineRule="exact"/>
        <w:ind w:firstLine="622"/>
        <w:rPr>
          <w:rFonts w:ascii="仿宋" w:eastAsia="仿宋" w:hAnsi="仿宋"/>
          <w:color w:val="000000" w:themeColor="text1"/>
          <w:sz w:val="32"/>
          <w:szCs w:val="32"/>
        </w:rPr>
      </w:pPr>
      <w:r w:rsidRPr="000B7944">
        <w:rPr>
          <w:rFonts w:ascii="仿宋" w:eastAsia="仿宋" w:hAnsi="仿宋" w:hint="eastAsia"/>
          <w:color w:val="000000" w:themeColor="text1"/>
          <w:sz w:val="32"/>
          <w:szCs w:val="32"/>
        </w:rPr>
        <w:t>4.</w:t>
      </w:r>
      <w:r w:rsidRPr="000B7944">
        <w:rPr>
          <w:rFonts w:ascii="仿宋" w:eastAsia="仿宋" w:hAnsi="仿宋"/>
          <w:color w:val="000000" w:themeColor="text1"/>
          <w:sz w:val="32"/>
          <w:szCs w:val="32"/>
        </w:rPr>
        <w:t>深化后勤改革</w:t>
      </w:r>
      <w:r w:rsidRPr="000B7944">
        <w:rPr>
          <w:rFonts w:ascii="仿宋" w:eastAsia="仿宋" w:hAnsi="仿宋" w:hint="eastAsia"/>
          <w:color w:val="000000" w:themeColor="text1"/>
          <w:sz w:val="32"/>
          <w:szCs w:val="32"/>
        </w:rPr>
        <w:t>，</w:t>
      </w:r>
      <w:r w:rsidRPr="000B7944">
        <w:rPr>
          <w:rFonts w:ascii="仿宋" w:eastAsia="仿宋" w:hAnsi="仿宋"/>
          <w:color w:val="000000" w:themeColor="text1"/>
          <w:sz w:val="32"/>
          <w:szCs w:val="32"/>
        </w:rPr>
        <w:t>提升后勤管理服务水平</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（1）深化后勤社会化改革。制定《学院后勤社会化改革方案》，有计划、有步骤引进社会优质资源参与后勤服务，全面推进食堂</w:t>
      </w:r>
      <w:r w:rsidRPr="000B7944">
        <w:rPr>
          <w:rFonts w:ascii="仿宋" w:eastAsia="仿宋" w:hAnsi="仿宋" w:cs="仿宋" w:hint="eastAsia"/>
          <w:sz w:val="32"/>
          <w:szCs w:val="32"/>
        </w:rPr>
        <w:lastRenderedPageBreak/>
        <w:t>餐饮等服务外包；对教学用场地、场馆的社会化经营进行探索与实践，达到后勤服务保障更加有力，资源使用更加有效。规范校园内各经营服务网点布局，全面完成经营性用房的招租，提高经济效益，形成校内门面经营统一管理的服务格局。</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（2）加强重点</w:t>
      </w:r>
      <w:r w:rsidRPr="000B7944">
        <w:rPr>
          <w:rFonts w:ascii="仿宋" w:eastAsia="仿宋" w:hAnsi="仿宋" w:hint="eastAsia"/>
          <w:sz w:val="32"/>
          <w:szCs w:val="32"/>
        </w:rPr>
        <w:t>工作监控。</w:t>
      </w:r>
      <w:r w:rsidRPr="000B7944">
        <w:rPr>
          <w:rFonts w:ascii="仿宋" w:eastAsia="仿宋" w:hAnsi="仿宋" w:cs="仿宋" w:hint="eastAsia"/>
          <w:sz w:val="32"/>
          <w:szCs w:val="32"/>
        </w:rPr>
        <w:t>加强对采购和招标工作制度化建设，制定《后勤采购招标制度》、《后勤物资集中采购供应管理规定》等文件，成立招标比选工作小组，规范招标、比选工作，降低风险，确保采购价格最低，质量最优；制定《后勤小型维修工程管理办法》、《后勤零星维修材料使用管理办法》，实行项目首办负责制，明确工程责任主体、工程收益以及零星维修材料用途等，用制度有效制约各种经济往来行为。</w:t>
      </w:r>
    </w:p>
    <w:p w:rsidR="00134FB1" w:rsidRPr="000B7944" w:rsidRDefault="003A2BE6" w:rsidP="008D330A">
      <w:pPr>
        <w:spacing w:line="580" w:lineRule="exact"/>
        <w:ind w:firstLineChars="200" w:firstLine="622"/>
        <w:rPr>
          <w:sz w:val="32"/>
          <w:szCs w:val="32"/>
        </w:rPr>
      </w:pPr>
      <w:r w:rsidRPr="000B7944">
        <w:rPr>
          <w:rFonts w:ascii="仿宋" w:eastAsia="仿宋" w:hAnsi="仿宋" w:cs="仿宋" w:hint="eastAsia"/>
          <w:sz w:val="32"/>
          <w:szCs w:val="32"/>
        </w:rPr>
        <w:t>（3）强化绩效考核机制。</w:t>
      </w:r>
      <w:r w:rsidRPr="000B7944">
        <w:rPr>
          <w:rFonts w:ascii="仿宋" w:eastAsia="仿宋" w:hAnsi="仿宋" w:hint="eastAsia"/>
          <w:sz w:val="32"/>
          <w:szCs w:val="32"/>
        </w:rPr>
        <w:t>制定《学院后勤职工考核办法》，实行目标管理，</w:t>
      </w:r>
      <w:r w:rsidRPr="000B7944">
        <w:rPr>
          <w:rFonts w:ascii="仿宋" w:eastAsia="仿宋" w:hAnsi="仿宋" w:cs="仿宋" w:hint="eastAsia"/>
          <w:sz w:val="32"/>
          <w:szCs w:val="32"/>
        </w:rPr>
        <w:t>落实岗位职责，量化考核指标，</w:t>
      </w:r>
      <w:r w:rsidRPr="000B7944">
        <w:rPr>
          <w:rFonts w:ascii="仿宋" w:eastAsia="仿宋" w:hAnsi="仿宋" w:hint="eastAsia"/>
          <w:sz w:val="32"/>
          <w:szCs w:val="32"/>
        </w:rPr>
        <w:t>充分调动后勤员工的工作积极性和责任感，使其做到各尽其责，尽心尽力。</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4）提高信息化管理水平。积极推进“互联网+后勤服务”，建设后勤信息化服务管理平台，针对师生服务需求，建设后勤网上服务咨询平台，建立及时、高效、优质、全覆盖的快速反应机制，确保在第一时间做出反应，2小时完成服务；畅通师生与后勤的沟通渠道，每年至少开展两次后勤工作满意度调查，采取问卷调查和座谈会的形式，收集师生意见和建议，努力提高师生员工后勤幸福指数。</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（5）建设一流后勤队伍。制定《学院后勤工作服务规范》，</w:t>
      </w:r>
      <w:r w:rsidRPr="000B7944">
        <w:rPr>
          <w:rFonts w:ascii="仿宋" w:eastAsia="仿宋" w:hAnsi="仿宋" w:cs="仿宋" w:hint="eastAsia"/>
          <w:sz w:val="32"/>
          <w:szCs w:val="32"/>
        </w:rPr>
        <w:lastRenderedPageBreak/>
        <w:t>规范服务流程，公开办事程序，方便师生员工，提高服务的质量和效率。</w:t>
      </w:r>
      <w:r w:rsidRPr="000B7944">
        <w:rPr>
          <w:rFonts w:ascii="仿宋" w:eastAsia="仿宋" w:hAnsi="仿宋" w:hint="eastAsia"/>
          <w:color w:val="000000" w:themeColor="text1"/>
          <w:sz w:val="32"/>
          <w:szCs w:val="32"/>
        </w:rPr>
        <w:t>加强职工的</w:t>
      </w:r>
      <w:r w:rsidRPr="000B7944">
        <w:rPr>
          <w:rFonts w:ascii="仿宋" w:eastAsia="仿宋" w:hAnsi="仿宋" w:cs="仿宋" w:hint="eastAsia"/>
          <w:sz w:val="32"/>
          <w:szCs w:val="32"/>
        </w:rPr>
        <w:t>师德教育和素质培训</w:t>
      </w:r>
      <w:r w:rsidRPr="000B7944">
        <w:rPr>
          <w:rFonts w:ascii="仿宋" w:eastAsia="仿宋" w:hAnsi="仿宋" w:hint="eastAsia"/>
          <w:color w:val="000000" w:themeColor="text1"/>
          <w:sz w:val="32"/>
          <w:szCs w:val="32"/>
        </w:rPr>
        <w:t>，强化服务意识和奉献精神，</w:t>
      </w:r>
      <w:r w:rsidRPr="000B7944">
        <w:rPr>
          <w:rFonts w:ascii="仿宋" w:eastAsia="仿宋" w:hAnsi="仿宋" w:cs="仿宋" w:hint="eastAsia"/>
          <w:sz w:val="32"/>
          <w:szCs w:val="32"/>
        </w:rPr>
        <w:t>不断提升职工的素质能力，努力将管理育人、服务育人、环境育人落到实处，</w:t>
      </w:r>
      <w:r w:rsidRPr="000B7944">
        <w:rPr>
          <w:rFonts w:ascii="仿宋" w:eastAsia="仿宋" w:hAnsi="仿宋" w:hint="eastAsia"/>
          <w:color w:val="000000" w:themeColor="text1"/>
          <w:sz w:val="32"/>
          <w:szCs w:val="32"/>
        </w:rPr>
        <w:t>确保后勤队伍建设与后勤事业发展相适应。</w:t>
      </w:r>
    </w:p>
    <w:p w:rsidR="00134FB1" w:rsidRPr="000B7944" w:rsidRDefault="003A2BE6" w:rsidP="008D330A">
      <w:pPr>
        <w:pStyle w:val="af1"/>
        <w:spacing w:line="580" w:lineRule="exact"/>
        <w:ind w:firstLine="622"/>
        <w:rPr>
          <w:rFonts w:ascii="楷体" w:eastAsia="楷体" w:hAnsi="楷体" w:cs="楷体"/>
          <w:sz w:val="32"/>
          <w:szCs w:val="32"/>
        </w:rPr>
      </w:pPr>
      <w:r w:rsidRPr="000B7944">
        <w:rPr>
          <w:rFonts w:ascii="楷体" w:eastAsia="楷体" w:hAnsi="楷体" w:cs="楷体" w:hint="eastAsia"/>
          <w:sz w:val="32"/>
          <w:szCs w:val="32"/>
        </w:rPr>
        <w:t>（二）保障措施</w:t>
      </w:r>
    </w:p>
    <w:p w:rsidR="00134FB1" w:rsidRPr="000B7944" w:rsidRDefault="003A2BE6" w:rsidP="008D330A">
      <w:pPr>
        <w:pStyle w:val="af1"/>
        <w:spacing w:line="580" w:lineRule="exact"/>
        <w:ind w:firstLine="622"/>
        <w:rPr>
          <w:rFonts w:ascii="仿宋" w:eastAsia="仿宋" w:hAnsi="仿宋" w:cs="仿宋"/>
          <w:sz w:val="32"/>
          <w:szCs w:val="32"/>
        </w:rPr>
      </w:pPr>
      <w:r w:rsidRPr="000B7944">
        <w:rPr>
          <w:rFonts w:ascii="仿宋" w:eastAsia="仿宋" w:hAnsi="仿宋" w:hint="eastAsia"/>
          <w:color w:val="000000" w:themeColor="text1"/>
          <w:sz w:val="32"/>
          <w:szCs w:val="32"/>
        </w:rPr>
        <w:t>1.加强组织领导。</w:t>
      </w:r>
      <w:r w:rsidRPr="000B7944">
        <w:rPr>
          <w:rFonts w:ascii="仿宋" w:eastAsia="仿宋" w:hAnsi="仿宋" w:cs="仿宋" w:hint="eastAsia"/>
          <w:sz w:val="32"/>
          <w:szCs w:val="32"/>
        </w:rPr>
        <w:t>在院党委领导下，成立后勤工作领导小组，由分管院领导任组长，后勤处负责人任副组长，相关部门负责人为成员，研究确定重点工作，协调解决问题，督促工作落实，下设财务、资产、安全、成本核算专班。领导小组办公室设在后勤管理处综合办公室，主要负责方案、计划制定，督促、沟通、协调等工作。</w:t>
      </w:r>
    </w:p>
    <w:p w:rsidR="00134FB1" w:rsidRPr="000B7944" w:rsidRDefault="003A2BE6" w:rsidP="008D330A">
      <w:pPr>
        <w:pStyle w:val="af1"/>
        <w:spacing w:line="580" w:lineRule="exact"/>
        <w:ind w:firstLine="622"/>
        <w:rPr>
          <w:rFonts w:ascii="仿宋" w:eastAsia="仿宋" w:hAnsi="仿宋" w:cs="仿宋"/>
          <w:sz w:val="32"/>
          <w:szCs w:val="32"/>
        </w:rPr>
      </w:pPr>
      <w:r w:rsidRPr="000B7944">
        <w:rPr>
          <w:rFonts w:ascii="仿宋" w:eastAsia="仿宋" w:hAnsi="仿宋" w:hint="eastAsia"/>
          <w:color w:val="000000" w:themeColor="text1"/>
          <w:sz w:val="32"/>
          <w:szCs w:val="32"/>
        </w:rPr>
        <w:t>2.落实经费保障。</w:t>
      </w:r>
      <w:r w:rsidRPr="000B7944">
        <w:rPr>
          <w:rFonts w:ascii="仿宋" w:eastAsia="仿宋" w:hAnsi="仿宋" w:cs="仿宋" w:hint="eastAsia"/>
          <w:sz w:val="32"/>
          <w:szCs w:val="32"/>
        </w:rPr>
        <w:t>积极筹措资金，确保项目开展，一是“十四五期间”，积极争取上级主管部门资金支持，二是学院加大对后勤保障基础设施条件改善的投入力度。</w:t>
      </w:r>
    </w:p>
    <w:p w:rsidR="00134FB1" w:rsidRPr="000B7944" w:rsidRDefault="003A2BE6" w:rsidP="008D330A">
      <w:pPr>
        <w:pStyle w:val="af1"/>
        <w:spacing w:line="580" w:lineRule="exact"/>
        <w:ind w:firstLine="622"/>
        <w:rPr>
          <w:rFonts w:ascii="仿宋" w:eastAsia="仿宋" w:hAnsi="仿宋" w:cs="仿宋"/>
          <w:sz w:val="32"/>
          <w:szCs w:val="32"/>
        </w:rPr>
      </w:pPr>
      <w:r w:rsidRPr="000B7944">
        <w:rPr>
          <w:rFonts w:ascii="仿宋" w:eastAsia="仿宋" w:hAnsi="仿宋" w:hint="eastAsia"/>
          <w:color w:val="000000" w:themeColor="text1"/>
          <w:sz w:val="32"/>
          <w:szCs w:val="32"/>
        </w:rPr>
        <w:t>3.完善监管机制。</w:t>
      </w:r>
      <w:r w:rsidRPr="000B7944">
        <w:rPr>
          <w:rFonts w:ascii="仿宋" w:eastAsia="仿宋" w:hAnsi="仿宋" w:cs="仿宋" w:hint="eastAsia"/>
          <w:sz w:val="32"/>
          <w:szCs w:val="32"/>
        </w:rPr>
        <w:t>制定《学院后勤服务工作监管办法》，切实抓好后勤服务各项监管工作，细化监管环节，增强监管能力，提高后勤服务质量，建立权责明确、行为规范、监督有效、保障有力的监管机制。</w:t>
      </w:r>
    </w:p>
    <w:p w:rsidR="00134FB1" w:rsidRPr="000B7944" w:rsidRDefault="00134FB1" w:rsidP="008D330A">
      <w:pPr>
        <w:spacing w:line="580" w:lineRule="exact"/>
        <w:ind w:firstLineChars="200" w:firstLine="622"/>
        <w:jc w:val="left"/>
        <w:rPr>
          <w:rFonts w:ascii="仿宋" w:eastAsia="仿宋" w:hAnsi="仿宋"/>
          <w:sz w:val="32"/>
          <w:szCs w:val="32"/>
        </w:rPr>
      </w:pPr>
    </w:p>
    <w:p w:rsidR="00134FB1" w:rsidRPr="000B7944" w:rsidRDefault="00134FB1" w:rsidP="008D330A">
      <w:pPr>
        <w:spacing w:line="580" w:lineRule="exact"/>
        <w:jc w:val="center"/>
        <w:rPr>
          <w:rFonts w:ascii="方正小标宋简体" w:eastAsia="方正小标宋简体" w:hAnsi="方正小标宋简体" w:cs="方正小标宋简体"/>
          <w:sz w:val="44"/>
          <w:szCs w:val="44"/>
        </w:rPr>
        <w:sectPr w:rsidR="00134FB1" w:rsidRPr="000B7944" w:rsidSect="003F0686">
          <w:pgSz w:w="11906" w:h="16838" w:code="9"/>
          <w:pgMar w:top="2098" w:right="1474" w:bottom="1588" w:left="1474" w:header="851" w:footer="992" w:gutter="0"/>
          <w:pgNumType w:fmt="numberInDash"/>
          <w:cols w:space="0"/>
          <w:docGrid w:type="linesAndChars" w:linePitch="455" w:charSpace="-1839"/>
        </w:sectPr>
      </w:pPr>
    </w:p>
    <w:p w:rsidR="00134FB1" w:rsidRPr="000B7944" w:rsidRDefault="003A2BE6" w:rsidP="008D330A">
      <w:pPr>
        <w:spacing w:line="580" w:lineRule="exact"/>
        <w:jc w:val="center"/>
        <w:rPr>
          <w:rFonts w:ascii="方正小标宋简体" w:eastAsia="方正小标宋简体" w:hAnsi="方正小标宋简体" w:cs="方正小标宋简体"/>
          <w:sz w:val="44"/>
          <w:szCs w:val="44"/>
        </w:rPr>
      </w:pPr>
      <w:r w:rsidRPr="000B7944">
        <w:rPr>
          <w:rFonts w:ascii="方正小标宋简体" w:eastAsia="方正小标宋简体" w:hAnsi="方正小标宋简体" w:cs="方正小标宋简体" w:hint="eastAsia"/>
          <w:sz w:val="44"/>
          <w:szCs w:val="44"/>
        </w:rPr>
        <w:lastRenderedPageBreak/>
        <w:t>河北体育学院</w:t>
      </w:r>
    </w:p>
    <w:p w:rsidR="00134FB1" w:rsidRPr="000B7944" w:rsidRDefault="003A2BE6" w:rsidP="008D330A">
      <w:pPr>
        <w:spacing w:line="580" w:lineRule="exact"/>
        <w:jc w:val="center"/>
        <w:rPr>
          <w:rFonts w:ascii="仿宋" w:eastAsia="仿宋" w:hAnsi="仿宋" w:cs="仿宋"/>
          <w:sz w:val="44"/>
          <w:szCs w:val="44"/>
        </w:rPr>
      </w:pPr>
      <w:r w:rsidRPr="000B7944">
        <w:rPr>
          <w:rFonts w:ascii="方正小标宋简体" w:eastAsia="方正小标宋简体" w:hAnsi="方正小标宋简体" w:cs="方正小标宋简体" w:hint="eastAsia"/>
          <w:sz w:val="44"/>
          <w:szCs w:val="44"/>
        </w:rPr>
        <w:t>“十四五”信息化建设规划</w:t>
      </w:r>
    </w:p>
    <w:p w:rsidR="00134FB1" w:rsidRPr="000B7944" w:rsidRDefault="00134FB1" w:rsidP="008D330A">
      <w:pPr>
        <w:spacing w:line="580" w:lineRule="exact"/>
        <w:ind w:firstLine="622"/>
        <w:rPr>
          <w:rFonts w:ascii="仿宋" w:eastAsia="仿宋" w:hAnsi="仿宋" w:cs="仿宋"/>
          <w:sz w:val="32"/>
          <w:szCs w:val="32"/>
        </w:rPr>
      </w:pPr>
    </w:p>
    <w:p w:rsidR="00134FB1" w:rsidRPr="000B7944" w:rsidRDefault="003A2BE6" w:rsidP="008D330A">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为深入贯彻落实党的十九大精神，加快教育现代化和教育强国建设，推进新时代教育信息化发展，结合国家“互联网+”、大数据、新一代人工智能等重大战略的任务安排和教育部关于印发《教育信息化2.0行动计划》的通知等文件要求，制定本规划。</w:t>
      </w:r>
    </w:p>
    <w:p w:rsidR="00134FB1" w:rsidRPr="000B7944" w:rsidRDefault="003A2BE6" w:rsidP="008D330A">
      <w:pPr>
        <w:spacing w:line="580" w:lineRule="exact"/>
        <w:ind w:firstLine="622"/>
        <w:outlineLvl w:val="0"/>
        <w:rPr>
          <w:rFonts w:ascii="黑体" w:eastAsia="黑体" w:hAnsi="黑体" w:cs="黑体"/>
          <w:sz w:val="32"/>
          <w:szCs w:val="32"/>
        </w:rPr>
      </w:pPr>
      <w:bookmarkStart w:id="113" w:name="_Toc88807582"/>
      <w:bookmarkStart w:id="114" w:name="_Toc88807638"/>
      <w:r w:rsidRPr="000B7944">
        <w:rPr>
          <w:rFonts w:ascii="黑体" w:eastAsia="黑体" w:hAnsi="黑体" w:cs="黑体" w:hint="eastAsia"/>
          <w:sz w:val="32"/>
          <w:szCs w:val="32"/>
        </w:rPr>
        <w:t>一、现状分析</w:t>
      </w:r>
      <w:bookmarkEnd w:id="113"/>
      <w:bookmarkEnd w:id="114"/>
    </w:p>
    <w:p w:rsidR="00134FB1" w:rsidRPr="000B7944" w:rsidRDefault="003A2BE6" w:rsidP="008D330A">
      <w:pPr>
        <w:spacing w:line="580" w:lineRule="exact"/>
        <w:ind w:firstLine="622"/>
        <w:outlineLvl w:val="1"/>
        <w:rPr>
          <w:rFonts w:ascii="楷体" w:eastAsia="楷体" w:hAnsi="楷体" w:cs="楷体"/>
          <w:sz w:val="32"/>
          <w:szCs w:val="32"/>
        </w:rPr>
      </w:pPr>
      <w:bookmarkStart w:id="115" w:name="_Toc88807639"/>
      <w:bookmarkStart w:id="116" w:name="_Toc88807583"/>
      <w:r w:rsidRPr="000B7944">
        <w:rPr>
          <w:rFonts w:ascii="楷体" w:eastAsia="楷体" w:hAnsi="楷体" w:cs="楷体" w:hint="eastAsia"/>
          <w:sz w:val="32"/>
          <w:szCs w:val="32"/>
        </w:rPr>
        <w:t>（一）“十三五”规划完成情况</w:t>
      </w:r>
      <w:bookmarkEnd w:id="115"/>
      <w:bookmarkEnd w:id="116"/>
    </w:p>
    <w:p w:rsidR="00134FB1" w:rsidRPr="000B7944" w:rsidRDefault="003A2BE6" w:rsidP="008D330A">
      <w:pPr>
        <w:spacing w:line="580" w:lineRule="exact"/>
        <w:ind w:firstLine="622"/>
        <w:rPr>
          <w:rFonts w:ascii="Times New Roman" w:eastAsia="仿宋" w:hAnsi="Times New Roman" w:cs="Times New Roman"/>
          <w:sz w:val="32"/>
          <w:szCs w:val="32"/>
        </w:rPr>
      </w:pPr>
      <w:r w:rsidRPr="000B7944">
        <w:rPr>
          <w:rFonts w:ascii="Times New Roman" w:eastAsia="仿宋" w:hAnsi="Times New Roman" w:cs="Times New Roman"/>
          <w:sz w:val="32"/>
          <w:szCs w:val="32"/>
        </w:rPr>
        <w:t>学院</w:t>
      </w:r>
      <w:r w:rsidRPr="000B7944">
        <w:rPr>
          <w:rFonts w:ascii="Times New Roman" w:eastAsia="仿宋" w:hAnsi="Times New Roman" w:cs="Times New Roman" w:hint="eastAsia"/>
          <w:sz w:val="32"/>
          <w:szCs w:val="32"/>
        </w:rPr>
        <w:t>校园信息化建设始于</w:t>
      </w:r>
      <w:r w:rsidRPr="000B7944">
        <w:rPr>
          <w:rFonts w:ascii="Times New Roman" w:eastAsia="仿宋" w:hAnsi="Times New Roman" w:cs="Times New Roman" w:hint="eastAsia"/>
          <w:sz w:val="32"/>
          <w:szCs w:val="32"/>
        </w:rPr>
        <w:t>2001</w:t>
      </w:r>
      <w:r w:rsidRPr="000B7944">
        <w:rPr>
          <w:rFonts w:ascii="Times New Roman" w:eastAsia="仿宋" w:hAnsi="Times New Roman" w:cs="Times New Roman" w:hint="eastAsia"/>
          <w:sz w:val="32"/>
          <w:szCs w:val="32"/>
        </w:rPr>
        <w:t>年，经过多年建设，学院网络基础设施建设和网络应用环境构建已初具规模。</w:t>
      </w:r>
    </w:p>
    <w:p w:rsidR="00134FB1" w:rsidRPr="000B7944" w:rsidRDefault="003A2BE6" w:rsidP="008D330A">
      <w:pPr>
        <w:spacing w:line="580" w:lineRule="exact"/>
        <w:ind w:firstLine="622"/>
        <w:rPr>
          <w:rFonts w:ascii="Times New Roman" w:eastAsia="仿宋" w:hAnsi="Times New Roman" w:cs="Times New Roman"/>
          <w:sz w:val="32"/>
          <w:szCs w:val="32"/>
        </w:rPr>
      </w:pPr>
      <w:r w:rsidRPr="000B7944">
        <w:rPr>
          <w:rFonts w:ascii="Times New Roman" w:eastAsia="仿宋" w:hAnsi="Times New Roman" w:cs="Times New Roman" w:hint="eastAsia"/>
          <w:sz w:val="32"/>
          <w:szCs w:val="32"/>
        </w:rPr>
        <w:t>1</w:t>
      </w:r>
      <w:r w:rsidRPr="000B7944">
        <w:rPr>
          <w:rFonts w:ascii="Times New Roman" w:eastAsia="仿宋" w:hAnsi="Times New Roman" w:cs="Times New Roman" w:hint="eastAsia"/>
          <w:sz w:val="32"/>
          <w:szCs w:val="32"/>
        </w:rPr>
        <w:t>．建立健全信息化领导机构，做好信息化建设顶层设计</w:t>
      </w:r>
      <w:r w:rsidRPr="000B7944">
        <w:rPr>
          <w:rFonts w:ascii="Times New Roman" w:eastAsia="仿宋" w:hAnsi="Times New Roman" w:cs="Times New Roman"/>
          <w:sz w:val="32"/>
          <w:szCs w:val="32"/>
        </w:rPr>
        <w:t>。</w:t>
      </w:r>
      <w:r w:rsidRPr="000B7944">
        <w:rPr>
          <w:rFonts w:ascii="Times New Roman" w:eastAsia="仿宋" w:hAnsi="Times New Roman" w:cs="Times New Roman" w:hint="eastAsia"/>
          <w:sz w:val="32"/>
          <w:szCs w:val="32"/>
        </w:rPr>
        <w:t>为加强学院网络安全和信息化工作，学院于</w:t>
      </w:r>
      <w:r w:rsidRPr="000B7944">
        <w:rPr>
          <w:rFonts w:ascii="Times New Roman" w:eastAsia="仿宋" w:hAnsi="Times New Roman" w:cs="Times New Roman" w:hint="eastAsia"/>
          <w:sz w:val="32"/>
          <w:szCs w:val="32"/>
        </w:rPr>
        <w:t>2013</w:t>
      </w:r>
      <w:r w:rsidRPr="000B7944">
        <w:rPr>
          <w:rFonts w:ascii="Times New Roman" w:eastAsia="仿宋" w:hAnsi="Times New Roman" w:cs="Times New Roman" w:hint="eastAsia"/>
          <w:sz w:val="32"/>
          <w:szCs w:val="32"/>
        </w:rPr>
        <w:t>年</w:t>
      </w:r>
      <w:r w:rsidRPr="000B7944">
        <w:rPr>
          <w:rFonts w:ascii="Times New Roman" w:eastAsia="仿宋" w:hAnsi="Times New Roman" w:cs="Times New Roman" w:hint="eastAsia"/>
          <w:sz w:val="32"/>
          <w:szCs w:val="32"/>
        </w:rPr>
        <w:t>4</w:t>
      </w:r>
      <w:r w:rsidRPr="000B7944">
        <w:rPr>
          <w:rFonts w:ascii="Times New Roman" w:eastAsia="仿宋" w:hAnsi="Times New Roman" w:cs="Times New Roman" w:hint="eastAsia"/>
          <w:sz w:val="32"/>
          <w:szCs w:val="32"/>
        </w:rPr>
        <w:t>月成立了河北体育学院信息化建设领导小组，</w:t>
      </w:r>
      <w:r w:rsidRPr="000B7944">
        <w:rPr>
          <w:rFonts w:ascii="Times New Roman" w:eastAsia="仿宋" w:hAnsi="Times New Roman" w:cs="Times New Roman" w:hint="eastAsia"/>
          <w:sz w:val="32"/>
          <w:szCs w:val="32"/>
        </w:rPr>
        <w:t>2017</w:t>
      </w:r>
      <w:r w:rsidRPr="000B7944">
        <w:rPr>
          <w:rFonts w:ascii="Times New Roman" w:eastAsia="仿宋" w:hAnsi="Times New Roman" w:cs="Times New Roman" w:hint="eastAsia"/>
          <w:sz w:val="32"/>
          <w:szCs w:val="32"/>
        </w:rPr>
        <w:t>年</w:t>
      </w:r>
      <w:r w:rsidRPr="000B7944">
        <w:rPr>
          <w:rFonts w:ascii="Times New Roman" w:eastAsia="仿宋" w:hAnsi="Times New Roman" w:cs="Times New Roman" w:hint="eastAsia"/>
          <w:sz w:val="32"/>
          <w:szCs w:val="32"/>
        </w:rPr>
        <w:t>6</w:t>
      </w:r>
      <w:r w:rsidRPr="000B7944">
        <w:rPr>
          <w:rFonts w:ascii="Times New Roman" w:eastAsia="仿宋" w:hAnsi="Times New Roman" w:cs="Times New Roman" w:hint="eastAsia"/>
          <w:sz w:val="32"/>
          <w:szCs w:val="32"/>
        </w:rPr>
        <w:t>月在原领导小组基础上改组成立了河北体育学院网络安全与信息化工作领导小组并于</w:t>
      </w:r>
      <w:r w:rsidRPr="000B7944">
        <w:rPr>
          <w:rFonts w:ascii="Times New Roman" w:eastAsia="仿宋" w:hAnsi="Times New Roman" w:cs="Times New Roman" w:hint="eastAsia"/>
          <w:sz w:val="32"/>
          <w:szCs w:val="32"/>
        </w:rPr>
        <w:t>2021</w:t>
      </w:r>
      <w:r w:rsidRPr="000B7944">
        <w:rPr>
          <w:rFonts w:ascii="Times New Roman" w:eastAsia="仿宋" w:hAnsi="Times New Roman" w:cs="Times New Roman" w:hint="eastAsia"/>
          <w:sz w:val="32"/>
          <w:szCs w:val="32"/>
        </w:rPr>
        <w:t>年</w:t>
      </w:r>
      <w:r w:rsidRPr="000B7944">
        <w:rPr>
          <w:rFonts w:ascii="Times New Roman" w:eastAsia="仿宋" w:hAnsi="Times New Roman" w:cs="Times New Roman" w:hint="eastAsia"/>
          <w:sz w:val="32"/>
          <w:szCs w:val="32"/>
        </w:rPr>
        <w:t>4</w:t>
      </w:r>
      <w:r w:rsidRPr="000B7944">
        <w:rPr>
          <w:rFonts w:ascii="Times New Roman" w:eastAsia="仿宋" w:hAnsi="Times New Roman" w:cs="Times New Roman" w:hint="eastAsia"/>
          <w:sz w:val="32"/>
          <w:szCs w:val="32"/>
        </w:rPr>
        <w:t>月</w:t>
      </w:r>
      <w:r w:rsidRPr="000B7944">
        <w:rPr>
          <w:rFonts w:ascii="Times New Roman" w:eastAsia="仿宋" w:hAnsi="Times New Roman" w:cs="Times New Roman" w:hint="eastAsia"/>
          <w:sz w:val="32"/>
          <w:szCs w:val="32"/>
        </w:rPr>
        <w:t>12</w:t>
      </w:r>
      <w:r w:rsidRPr="000B7944">
        <w:rPr>
          <w:rFonts w:ascii="Times New Roman" w:eastAsia="仿宋" w:hAnsi="Times New Roman" w:cs="Times New Roman" w:hint="eastAsia"/>
          <w:sz w:val="32"/>
          <w:szCs w:val="32"/>
        </w:rPr>
        <w:t>日完成最新调整。领导小组全面统筹学院网络安全与信息化工作，按照“统一领导、统筹规划、集中管理、分级负责”的原则，制定学院网络安全和信息化建设总体规划；统筹协调院内各领域网络管理和信息化建设，优化资源配置，制定学院信息化建设方案，监督学院信息化建设的实施。</w:t>
      </w:r>
    </w:p>
    <w:p w:rsidR="00134FB1" w:rsidRPr="000B7944" w:rsidRDefault="003A2BE6" w:rsidP="008D330A">
      <w:pPr>
        <w:spacing w:line="580" w:lineRule="exact"/>
        <w:ind w:firstLine="622"/>
        <w:rPr>
          <w:rFonts w:ascii="Times New Roman" w:eastAsia="仿宋" w:hAnsi="Times New Roman" w:cs="Times New Roman"/>
          <w:sz w:val="32"/>
          <w:szCs w:val="32"/>
        </w:rPr>
      </w:pPr>
      <w:r w:rsidRPr="000B7944">
        <w:rPr>
          <w:rFonts w:ascii="Times New Roman" w:eastAsia="仿宋" w:hAnsi="Times New Roman" w:cs="Times New Roman" w:hint="eastAsia"/>
          <w:sz w:val="32"/>
          <w:szCs w:val="32"/>
        </w:rPr>
        <w:t>2</w:t>
      </w:r>
      <w:r w:rsidRPr="000B7944">
        <w:rPr>
          <w:rFonts w:ascii="Times New Roman" w:eastAsia="仿宋" w:hAnsi="Times New Roman" w:cs="Times New Roman" w:hint="eastAsia"/>
          <w:sz w:val="32"/>
          <w:szCs w:val="32"/>
        </w:rPr>
        <w:t>．优化校园网基础网络线路，用户用网体验满意度不断提升</w:t>
      </w:r>
      <w:r w:rsidRPr="000B7944">
        <w:rPr>
          <w:rFonts w:ascii="Times New Roman" w:eastAsia="仿宋" w:hAnsi="Times New Roman" w:cs="Times New Roman"/>
          <w:sz w:val="32"/>
          <w:szCs w:val="32"/>
        </w:rPr>
        <w:t>。</w:t>
      </w:r>
      <w:r w:rsidRPr="000B7944">
        <w:rPr>
          <w:rFonts w:ascii="Times New Roman" w:eastAsia="仿宋" w:hAnsi="Times New Roman" w:cs="Times New Roman" w:hint="eastAsia"/>
          <w:sz w:val="32"/>
          <w:szCs w:val="32"/>
        </w:rPr>
        <w:t>五年来，中心持续加强校园网基础网络线路改造工作，校园网用</w:t>
      </w:r>
      <w:r w:rsidRPr="000B7944">
        <w:rPr>
          <w:rFonts w:ascii="Times New Roman" w:eastAsia="仿宋" w:hAnsi="Times New Roman" w:cs="Times New Roman" w:hint="eastAsia"/>
          <w:sz w:val="32"/>
          <w:szCs w:val="32"/>
        </w:rPr>
        <w:lastRenderedPageBreak/>
        <w:t>户用网体验满意度不断提升。一是完成教育网直连河北省主节点，提升校园网出口带宽，大大提高了网络带宽速度，学院整体带宽达到</w:t>
      </w:r>
      <w:r w:rsidRPr="000B7944">
        <w:rPr>
          <w:rFonts w:ascii="Times New Roman" w:eastAsia="仿宋" w:hAnsi="Times New Roman" w:cs="Times New Roman" w:hint="eastAsia"/>
          <w:sz w:val="32"/>
          <w:szCs w:val="32"/>
        </w:rPr>
        <w:t>610MB</w:t>
      </w:r>
      <w:r w:rsidRPr="000B7944">
        <w:rPr>
          <w:rFonts w:ascii="Times New Roman" w:eastAsia="仿宋" w:hAnsi="Times New Roman" w:cs="Times New Roman" w:hint="eastAsia"/>
          <w:sz w:val="32"/>
          <w:szCs w:val="32"/>
        </w:rPr>
        <w:t>；二是部署链路负载均衡和服务器负载均衡设备，提高网络带宽资源利用率，解决了学校网站校外多链路访问问题，提升了校外访问速度；三是完成了楼宇间光纤线路改造，实现了所有楼宇全部光纤千兆接入；四是不断拓展网络覆盖区域，五年来共新增信息点</w:t>
      </w:r>
      <w:r w:rsidRPr="000B7944">
        <w:rPr>
          <w:rFonts w:ascii="Times New Roman" w:eastAsia="仿宋" w:hAnsi="Times New Roman" w:cs="Times New Roman" w:hint="eastAsia"/>
          <w:sz w:val="32"/>
          <w:szCs w:val="32"/>
        </w:rPr>
        <w:t>320</w:t>
      </w:r>
      <w:r w:rsidRPr="000B7944">
        <w:rPr>
          <w:rFonts w:ascii="Times New Roman" w:eastAsia="仿宋" w:hAnsi="Times New Roman" w:cs="Times New Roman" w:hint="eastAsia"/>
          <w:sz w:val="32"/>
          <w:szCs w:val="32"/>
        </w:rPr>
        <w:t>多个。</w:t>
      </w:r>
    </w:p>
    <w:p w:rsidR="00134FB1" w:rsidRPr="000B7944" w:rsidRDefault="003A2BE6" w:rsidP="008D330A">
      <w:pPr>
        <w:spacing w:line="580" w:lineRule="exact"/>
        <w:ind w:firstLine="622"/>
        <w:rPr>
          <w:rFonts w:ascii="Times New Roman" w:eastAsia="仿宋" w:hAnsi="Times New Roman" w:cs="Times New Roman"/>
          <w:sz w:val="32"/>
          <w:szCs w:val="32"/>
        </w:rPr>
      </w:pPr>
      <w:r w:rsidRPr="000B7944">
        <w:rPr>
          <w:rFonts w:ascii="Times New Roman" w:eastAsia="仿宋" w:hAnsi="Times New Roman" w:cs="Times New Roman" w:hint="eastAsia"/>
          <w:sz w:val="32"/>
          <w:szCs w:val="32"/>
        </w:rPr>
        <w:t>3</w:t>
      </w:r>
      <w:r w:rsidRPr="000B7944">
        <w:rPr>
          <w:rFonts w:ascii="Times New Roman" w:eastAsia="仿宋" w:hAnsi="Times New Roman" w:cs="Times New Roman" w:hint="eastAsia"/>
          <w:sz w:val="32"/>
          <w:szCs w:val="32"/>
        </w:rPr>
        <w:t>．实施数字化校园建设，教育教学信息化水平进一步提高</w:t>
      </w:r>
      <w:r w:rsidRPr="000B7944">
        <w:rPr>
          <w:rFonts w:ascii="Times New Roman" w:eastAsia="仿宋" w:hAnsi="Times New Roman" w:cs="Times New Roman"/>
          <w:sz w:val="32"/>
          <w:szCs w:val="32"/>
        </w:rPr>
        <w:t>。</w:t>
      </w:r>
      <w:r w:rsidRPr="000B7944">
        <w:rPr>
          <w:rFonts w:ascii="Times New Roman" w:eastAsia="仿宋" w:hAnsi="Times New Roman" w:cs="Times New Roman" w:hint="eastAsia"/>
          <w:sz w:val="32"/>
          <w:szCs w:val="32"/>
        </w:rPr>
        <w:t>为提升学院教育教学信息化水平，学院于</w:t>
      </w:r>
      <w:r w:rsidRPr="000B7944">
        <w:rPr>
          <w:rFonts w:ascii="Times New Roman" w:eastAsia="仿宋" w:hAnsi="Times New Roman" w:cs="Times New Roman" w:hint="eastAsia"/>
          <w:sz w:val="32"/>
          <w:szCs w:val="32"/>
        </w:rPr>
        <w:t>2014</w:t>
      </w:r>
      <w:r w:rsidRPr="000B7944">
        <w:rPr>
          <w:rFonts w:ascii="Times New Roman" w:eastAsia="仿宋" w:hAnsi="Times New Roman" w:cs="Times New Roman" w:hint="eastAsia"/>
          <w:sz w:val="32"/>
          <w:szCs w:val="32"/>
        </w:rPr>
        <w:t>年</w:t>
      </w:r>
      <w:r w:rsidRPr="000B7944">
        <w:rPr>
          <w:rFonts w:ascii="Times New Roman" w:eastAsia="仿宋" w:hAnsi="Times New Roman" w:cs="Times New Roman" w:hint="eastAsia"/>
          <w:sz w:val="32"/>
          <w:szCs w:val="32"/>
        </w:rPr>
        <w:t>3</w:t>
      </w:r>
      <w:r w:rsidRPr="000B7944">
        <w:rPr>
          <w:rFonts w:ascii="Times New Roman" w:eastAsia="仿宋" w:hAnsi="Times New Roman" w:cs="Times New Roman" w:hint="eastAsia"/>
          <w:sz w:val="32"/>
          <w:szCs w:val="32"/>
        </w:rPr>
        <w:t>月开始实施数字化校园建设，经过近几年的持续推进，目前硬件建设全部完成并投入使用，软件建设已进入收尾阶段。</w:t>
      </w:r>
    </w:p>
    <w:p w:rsidR="00134FB1" w:rsidRPr="000B7944" w:rsidRDefault="003A2BE6" w:rsidP="008D330A">
      <w:pPr>
        <w:spacing w:line="580" w:lineRule="exact"/>
        <w:ind w:firstLine="622"/>
        <w:rPr>
          <w:rFonts w:ascii="Times New Roman" w:eastAsia="仿宋" w:hAnsi="Times New Roman" w:cs="Times New Roman"/>
          <w:sz w:val="32"/>
          <w:szCs w:val="32"/>
        </w:rPr>
      </w:pPr>
      <w:r w:rsidRPr="000B7944">
        <w:rPr>
          <w:rFonts w:ascii="Times New Roman" w:eastAsia="仿宋" w:hAnsi="Times New Roman" w:cs="Times New Roman" w:hint="eastAsia"/>
          <w:sz w:val="32"/>
          <w:szCs w:val="32"/>
        </w:rPr>
        <w:t>数字化校园建设项目配套的网络硬件建设如期完成，夯实信息化建设硬件基础。建成了基于服务器虚拟化和统一存储的校级数据中心，共安装部署</w:t>
      </w:r>
      <w:r w:rsidRPr="000B7944">
        <w:rPr>
          <w:rFonts w:ascii="Times New Roman" w:eastAsia="仿宋" w:hAnsi="Times New Roman" w:cs="Times New Roman" w:hint="eastAsia"/>
          <w:sz w:val="32"/>
          <w:szCs w:val="32"/>
        </w:rPr>
        <w:t>52</w:t>
      </w:r>
      <w:r w:rsidRPr="000B7944">
        <w:rPr>
          <w:rFonts w:ascii="Times New Roman" w:eastAsia="仿宋" w:hAnsi="Times New Roman" w:cs="Times New Roman" w:hint="eastAsia"/>
          <w:sz w:val="32"/>
          <w:szCs w:val="32"/>
        </w:rPr>
        <w:t>台虚拟机，累计运行数据</w:t>
      </w:r>
      <w:r w:rsidRPr="000B7944">
        <w:rPr>
          <w:rFonts w:ascii="Times New Roman" w:eastAsia="仿宋" w:hAnsi="Times New Roman" w:cs="Times New Roman" w:hint="eastAsia"/>
          <w:sz w:val="32"/>
          <w:szCs w:val="32"/>
        </w:rPr>
        <w:t>33TB</w:t>
      </w:r>
      <w:r w:rsidRPr="000B7944">
        <w:rPr>
          <w:rFonts w:ascii="Times New Roman" w:eastAsia="仿宋" w:hAnsi="Times New Roman" w:cs="Times New Roman" w:hint="eastAsia"/>
          <w:sz w:val="32"/>
          <w:szCs w:val="32"/>
        </w:rPr>
        <w:t>，为数字化校园统一平台和应用系统提供安全可靠的基础服务。</w:t>
      </w:r>
    </w:p>
    <w:p w:rsidR="00134FB1" w:rsidRPr="000B7944" w:rsidRDefault="003A2BE6" w:rsidP="008D330A">
      <w:pPr>
        <w:spacing w:line="580" w:lineRule="exact"/>
        <w:ind w:firstLine="622"/>
        <w:rPr>
          <w:rFonts w:ascii="Times New Roman" w:eastAsia="仿宋" w:hAnsi="Times New Roman" w:cs="Times New Roman"/>
          <w:sz w:val="32"/>
          <w:szCs w:val="32"/>
        </w:rPr>
      </w:pPr>
      <w:r w:rsidRPr="000B7944">
        <w:rPr>
          <w:rFonts w:ascii="Times New Roman" w:eastAsia="仿宋" w:hAnsi="Times New Roman" w:cs="Times New Roman" w:hint="eastAsia"/>
          <w:sz w:val="32"/>
          <w:szCs w:val="32"/>
        </w:rPr>
        <w:t>三大平台和应用系统建设基本完成。截止目前已完成信息标准建设、公共数据中心平台、统一身份认证平台、统一信息门户平台、协同办公系统、数字迎新系统、学生收费系统、教务系统、学生工作管理系统、就业工作管理系统、科研管理系统、教学资源中心（含网络教学平台）、人事管理系统、综合校情等全部安装部署完毕，系统集成方面已完成网站群系统、邮件系统、教务系统的集成。</w:t>
      </w:r>
    </w:p>
    <w:p w:rsidR="00134FB1" w:rsidRPr="000B7944" w:rsidRDefault="003A2BE6" w:rsidP="008D330A">
      <w:pPr>
        <w:spacing w:line="580" w:lineRule="exact"/>
        <w:ind w:firstLine="622"/>
        <w:rPr>
          <w:rFonts w:ascii="Times New Roman" w:eastAsia="仿宋" w:hAnsi="Times New Roman" w:cs="Times New Roman"/>
          <w:sz w:val="32"/>
          <w:szCs w:val="32"/>
        </w:rPr>
      </w:pPr>
      <w:r w:rsidRPr="000B7944">
        <w:rPr>
          <w:rFonts w:ascii="Times New Roman" w:eastAsia="仿宋" w:hAnsi="Times New Roman" w:cs="Times New Roman" w:hint="eastAsia"/>
          <w:sz w:val="32"/>
          <w:szCs w:val="32"/>
        </w:rPr>
        <w:lastRenderedPageBreak/>
        <w:t>4</w:t>
      </w:r>
      <w:r w:rsidRPr="000B7944">
        <w:rPr>
          <w:rFonts w:ascii="Times New Roman" w:eastAsia="仿宋" w:hAnsi="Times New Roman" w:cs="Times New Roman" w:hint="eastAsia"/>
          <w:sz w:val="32"/>
          <w:szCs w:val="32"/>
        </w:rPr>
        <w:t>．加强网络安全建设，网络信息安全工作取得新突破</w:t>
      </w:r>
    </w:p>
    <w:p w:rsidR="00134FB1" w:rsidRPr="000B7944" w:rsidRDefault="003A2BE6" w:rsidP="008D330A">
      <w:pPr>
        <w:spacing w:line="580" w:lineRule="exact"/>
        <w:ind w:firstLine="622"/>
        <w:rPr>
          <w:rFonts w:ascii="Times New Roman" w:eastAsia="仿宋" w:hAnsi="Times New Roman" w:cs="Times New Roman"/>
          <w:sz w:val="32"/>
          <w:szCs w:val="32"/>
        </w:rPr>
      </w:pPr>
      <w:r w:rsidRPr="000B7944">
        <w:rPr>
          <w:rFonts w:ascii="Times New Roman" w:eastAsia="仿宋" w:hAnsi="Times New Roman" w:cs="Times New Roman" w:hint="eastAsia"/>
          <w:sz w:val="32"/>
          <w:szCs w:val="32"/>
        </w:rPr>
        <w:t>（</w:t>
      </w:r>
      <w:r w:rsidRPr="000B7944">
        <w:rPr>
          <w:rFonts w:ascii="Times New Roman" w:eastAsia="仿宋" w:hAnsi="Times New Roman" w:cs="Times New Roman" w:hint="eastAsia"/>
          <w:sz w:val="32"/>
          <w:szCs w:val="32"/>
        </w:rPr>
        <w:t>1</w:t>
      </w:r>
      <w:r w:rsidRPr="000B7944">
        <w:rPr>
          <w:rFonts w:ascii="Times New Roman" w:eastAsia="仿宋" w:hAnsi="Times New Roman" w:cs="Times New Roman" w:hint="eastAsia"/>
          <w:sz w:val="32"/>
          <w:szCs w:val="32"/>
        </w:rPr>
        <w:t>）加大网络安全硬件设施投入，网络安全设施设备日趋完善。一是部署边界防火墙、</w:t>
      </w:r>
      <w:r w:rsidRPr="000B7944">
        <w:rPr>
          <w:rFonts w:ascii="Times New Roman" w:eastAsia="仿宋" w:hAnsi="Times New Roman" w:cs="Times New Roman" w:hint="eastAsia"/>
          <w:sz w:val="32"/>
          <w:szCs w:val="32"/>
        </w:rPr>
        <w:t>WEB</w:t>
      </w:r>
      <w:r w:rsidRPr="000B7944">
        <w:rPr>
          <w:rFonts w:ascii="Times New Roman" w:eastAsia="仿宋" w:hAnsi="Times New Roman" w:cs="Times New Roman" w:hint="eastAsia"/>
          <w:sz w:val="32"/>
          <w:szCs w:val="32"/>
        </w:rPr>
        <w:t>应用防火墙、赛门铁克备份系统，有效保护数据数据中心安全；二是部署“城市热点”认证系统和“深信服”上网审计系统，通过合法的认证，实现网络流控、日志采集、行为管理，从而杜绝网络安全隐患；三是部署</w:t>
      </w:r>
      <w:r w:rsidRPr="000B7944">
        <w:rPr>
          <w:rFonts w:ascii="Times New Roman" w:eastAsia="仿宋" w:hAnsi="Times New Roman" w:cs="Times New Roman" w:hint="eastAsia"/>
          <w:sz w:val="32"/>
          <w:szCs w:val="32"/>
        </w:rPr>
        <w:t>VPN</w:t>
      </w:r>
      <w:r w:rsidRPr="000B7944">
        <w:rPr>
          <w:rFonts w:ascii="Times New Roman" w:eastAsia="仿宋" w:hAnsi="Times New Roman" w:cs="Times New Roman" w:hint="eastAsia"/>
          <w:sz w:val="32"/>
          <w:szCs w:val="32"/>
        </w:rPr>
        <w:t>系统，使全院教职工在校外访问学校网络资源，大大提高了网络信息资源的利用率；四是部署酷点</w:t>
      </w:r>
      <w:r w:rsidRPr="000B7944">
        <w:rPr>
          <w:rFonts w:ascii="Times New Roman" w:eastAsia="仿宋" w:hAnsi="Times New Roman" w:cs="Times New Roman" w:hint="eastAsia"/>
          <w:sz w:val="32"/>
          <w:szCs w:val="32"/>
        </w:rPr>
        <w:t>IT</w:t>
      </w:r>
      <w:r w:rsidRPr="000B7944">
        <w:rPr>
          <w:rFonts w:ascii="Times New Roman" w:eastAsia="仿宋" w:hAnsi="Times New Roman" w:cs="Times New Roman" w:hint="eastAsia"/>
          <w:sz w:val="32"/>
          <w:szCs w:val="32"/>
        </w:rPr>
        <w:t>运维管理系统，实时监控网络状况，实时了解各建筑物网络运行情况，及时发现问题，解决问题。</w:t>
      </w:r>
    </w:p>
    <w:p w:rsidR="00134FB1" w:rsidRPr="000B7944" w:rsidRDefault="003A2BE6" w:rsidP="008D330A">
      <w:pPr>
        <w:spacing w:line="580" w:lineRule="exact"/>
        <w:ind w:firstLine="622"/>
        <w:rPr>
          <w:rFonts w:ascii="Times New Roman" w:eastAsia="仿宋" w:hAnsi="Times New Roman" w:cs="Times New Roman"/>
          <w:sz w:val="32"/>
          <w:szCs w:val="32"/>
        </w:rPr>
      </w:pPr>
      <w:r w:rsidRPr="000B7944">
        <w:rPr>
          <w:rFonts w:ascii="Times New Roman" w:eastAsia="仿宋" w:hAnsi="Times New Roman" w:cs="Times New Roman" w:hint="eastAsia"/>
          <w:sz w:val="32"/>
          <w:szCs w:val="32"/>
        </w:rPr>
        <w:t>（</w:t>
      </w:r>
      <w:r w:rsidRPr="000B7944">
        <w:rPr>
          <w:rFonts w:ascii="Times New Roman" w:eastAsia="仿宋" w:hAnsi="Times New Roman" w:cs="Times New Roman" w:hint="eastAsia"/>
          <w:sz w:val="32"/>
          <w:szCs w:val="32"/>
        </w:rPr>
        <w:t>2</w:t>
      </w:r>
      <w:r w:rsidRPr="000B7944">
        <w:rPr>
          <w:rFonts w:ascii="Times New Roman" w:eastAsia="仿宋" w:hAnsi="Times New Roman" w:cs="Times New Roman" w:hint="eastAsia"/>
          <w:sz w:val="32"/>
          <w:szCs w:val="32"/>
        </w:rPr>
        <w:t>）落实国家信息系统安全等级保护制度。</w:t>
      </w:r>
      <w:r w:rsidRPr="000B7944">
        <w:rPr>
          <w:rFonts w:ascii="Times New Roman" w:eastAsia="仿宋" w:hAnsi="Times New Roman" w:cs="Times New Roman" w:hint="eastAsia"/>
          <w:sz w:val="32"/>
          <w:szCs w:val="32"/>
        </w:rPr>
        <w:t>2017</w:t>
      </w:r>
      <w:r w:rsidRPr="000B7944">
        <w:rPr>
          <w:rFonts w:ascii="Times New Roman" w:eastAsia="仿宋" w:hAnsi="Times New Roman" w:cs="Times New Roman" w:hint="eastAsia"/>
          <w:sz w:val="32"/>
          <w:szCs w:val="32"/>
        </w:rPr>
        <w:t>年完成了学院现有的网站群管理系统、邮件系统、图书管理系统和一卡通系统共</w:t>
      </w:r>
      <w:r w:rsidRPr="000B7944">
        <w:rPr>
          <w:rFonts w:ascii="Times New Roman" w:eastAsia="仿宋" w:hAnsi="Times New Roman" w:cs="Times New Roman" w:hint="eastAsia"/>
          <w:sz w:val="32"/>
          <w:szCs w:val="32"/>
        </w:rPr>
        <w:t>4</w:t>
      </w:r>
      <w:r w:rsidRPr="000B7944">
        <w:rPr>
          <w:rFonts w:ascii="Times New Roman" w:eastAsia="仿宋" w:hAnsi="Times New Roman" w:cs="Times New Roman" w:hint="eastAsia"/>
          <w:sz w:val="32"/>
          <w:szCs w:val="32"/>
        </w:rPr>
        <w:t>个信息系统的信息安全等级保护备案工作，取得了二级等级保护备案证书。</w:t>
      </w:r>
      <w:r w:rsidRPr="000B7944">
        <w:rPr>
          <w:rFonts w:ascii="Times New Roman" w:eastAsia="仿宋" w:hAnsi="Times New Roman" w:cs="Times New Roman" w:hint="eastAsia"/>
          <w:sz w:val="32"/>
          <w:szCs w:val="32"/>
        </w:rPr>
        <w:t>2018</w:t>
      </w:r>
      <w:r w:rsidRPr="000B7944">
        <w:rPr>
          <w:rFonts w:ascii="Times New Roman" w:eastAsia="仿宋" w:hAnsi="Times New Roman" w:cs="Times New Roman" w:hint="eastAsia"/>
          <w:sz w:val="32"/>
          <w:szCs w:val="32"/>
        </w:rPr>
        <w:t>年对网站群管理系统和邮件系统开展了二级等保测评。</w:t>
      </w:r>
      <w:r w:rsidRPr="000B7944">
        <w:rPr>
          <w:rFonts w:ascii="Times New Roman" w:eastAsia="仿宋" w:hAnsi="Times New Roman" w:cs="Times New Roman" w:hint="eastAsia"/>
          <w:sz w:val="32"/>
          <w:szCs w:val="32"/>
        </w:rPr>
        <w:t>2019</w:t>
      </w:r>
      <w:r w:rsidRPr="000B7944">
        <w:rPr>
          <w:rFonts w:ascii="Times New Roman" w:eastAsia="仿宋" w:hAnsi="Times New Roman" w:cs="Times New Roman" w:hint="eastAsia"/>
          <w:sz w:val="32"/>
          <w:szCs w:val="32"/>
        </w:rPr>
        <w:t>年将学院自建邮件系统更换为腾讯企业邮箱，彻底解决了邮件系统存在的安全隐患问题，提高了工作效率。</w:t>
      </w:r>
    </w:p>
    <w:p w:rsidR="00134FB1" w:rsidRPr="000B7944" w:rsidRDefault="003A2BE6" w:rsidP="008D330A">
      <w:pPr>
        <w:spacing w:line="580" w:lineRule="exact"/>
        <w:ind w:firstLine="622"/>
        <w:rPr>
          <w:rFonts w:ascii="Times New Roman" w:eastAsia="仿宋" w:hAnsi="Times New Roman" w:cs="Times New Roman"/>
          <w:sz w:val="32"/>
          <w:szCs w:val="32"/>
        </w:rPr>
      </w:pPr>
      <w:r w:rsidRPr="000B7944">
        <w:rPr>
          <w:rFonts w:ascii="Times New Roman" w:eastAsia="仿宋" w:hAnsi="Times New Roman" w:cs="Times New Roman" w:hint="eastAsia"/>
          <w:sz w:val="32"/>
          <w:szCs w:val="32"/>
        </w:rPr>
        <w:t>（</w:t>
      </w:r>
      <w:r w:rsidRPr="000B7944">
        <w:rPr>
          <w:rFonts w:ascii="Times New Roman" w:eastAsia="仿宋" w:hAnsi="Times New Roman" w:cs="Times New Roman" w:hint="eastAsia"/>
          <w:sz w:val="32"/>
          <w:szCs w:val="32"/>
        </w:rPr>
        <w:t>3</w:t>
      </w:r>
      <w:r w:rsidRPr="000B7944">
        <w:rPr>
          <w:rFonts w:ascii="Times New Roman" w:eastAsia="仿宋" w:hAnsi="Times New Roman" w:cs="Times New Roman" w:hint="eastAsia"/>
          <w:sz w:val="32"/>
          <w:szCs w:val="32"/>
        </w:rPr>
        <w:t>）建立了网络安全信息员队伍。通过由各部门指定专人作为网络安全信息员，在现代教育技术中心的指导下，负责本部门网站信息维护及信息系统网络安全的相关工作，弥补了网络安全管理的短板。</w:t>
      </w:r>
    </w:p>
    <w:p w:rsidR="00134FB1" w:rsidRPr="000B7944" w:rsidRDefault="003A2BE6" w:rsidP="008D330A">
      <w:pPr>
        <w:spacing w:line="580" w:lineRule="exact"/>
        <w:ind w:firstLine="622"/>
        <w:rPr>
          <w:rFonts w:ascii="Times New Roman" w:eastAsia="仿宋" w:hAnsi="Times New Roman" w:cs="Times New Roman"/>
          <w:sz w:val="32"/>
          <w:szCs w:val="32"/>
        </w:rPr>
      </w:pPr>
      <w:r w:rsidRPr="000B7944">
        <w:rPr>
          <w:rFonts w:ascii="Times New Roman" w:eastAsia="仿宋" w:hAnsi="Times New Roman" w:cs="Times New Roman" w:hint="eastAsia"/>
          <w:sz w:val="32"/>
          <w:szCs w:val="32"/>
        </w:rPr>
        <w:t>（</w:t>
      </w:r>
      <w:r w:rsidRPr="000B7944">
        <w:rPr>
          <w:rFonts w:ascii="Times New Roman" w:eastAsia="仿宋" w:hAnsi="Times New Roman" w:cs="Times New Roman" w:hint="eastAsia"/>
          <w:sz w:val="32"/>
          <w:szCs w:val="32"/>
        </w:rPr>
        <w:t>4</w:t>
      </w:r>
      <w:r w:rsidRPr="000B7944">
        <w:rPr>
          <w:rFonts w:ascii="Times New Roman" w:eastAsia="仿宋" w:hAnsi="Times New Roman" w:cs="Times New Roman" w:hint="eastAsia"/>
          <w:sz w:val="32"/>
          <w:szCs w:val="32"/>
        </w:rPr>
        <w:t>）网络安全与信息化工作荣获省级奖励。</w:t>
      </w:r>
      <w:r w:rsidRPr="000B7944">
        <w:rPr>
          <w:rFonts w:ascii="Times New Roman" w:eastAsia="仿宋" w:hAnsi="Times New Roman" w:cs="Times New Roman" w:hint="eastAsia"/>
          <w:sz w:val="32"/>
          <w:szCs w:val="32"/>
        </w:rPr>
        <w:t>2017</w:t>
      </w:r>
      <w:r w:rsidRPr="000B7944">
        <w:rPr>
          <w:rFonts w:ascii="Times New Roman" w:eastAsia="仿宋" w:hAnsi="Times New Roman" w:cs="Times New Roman" w:hint="eastAsia"/>
          <w:sz w:val="32"/>
          <w:szCs w:val="32"/>
        </w:rPr>
        <w:t>年现代教育技术中心荣获由中共河北省委网络安全和信息化领导小组办公室、河北省教育厅颁发的“河北省校园网络安全工作先进集体”荣誉</w:t>
      </w:r>
      <w:r w:rsidRPr="000B7944">
        <w:rPr>
          <w:rFonts w:ascii="Times New Roman" w:eastAsia="仿宋" w:hAnsi="Times New Roman" w:cs="Times New Roman" w:hint="eastAsia"/>
          <w:sz w:val="32"/>
          <w:szCs w:val="32"/>
        </w:rPr>
        <w:lastRenderedPageBreak/>
        <w:t>称号，网络管理科王琦同志荣获“河北省校园网络安全工作先进个人”荣誉称号。</w:t>
      </w:r>
    </w:p>
    <w:p w:rsidR="00134FB1" w:rsidRPr="000B7944" w:rsidRDefault="003A2BE6" w:rsidP="008D330A">
      <w:pPr>
        <w:spacing w:line="580" w:lineRule="exact"/>
        <w:ind w:firstLine="622"/>
        <w:rPr>
          <w:rFonts w:ascii="仿宋" w:eastAsia="仿宋" w:hAnsi="仿宋" w:cs="仿宋"/>
          <w:sz w:val="32"/>
          <w:szCs w:val="32"/>
          <w:highlight w:val="yellow"/>
        </w:rPr>
      </w:pPr>
      <w:r w:rsidRPr="000B7944">
        <w:rPr>
          <w:rFonts w:ascii="Times New Roman" w:eastAsia="仿宋" w:hAnsi="Times New Roman" w:cs="Times New Roman" w:hint="eastAsia"/>
          <w:sz w:val="32"/>
          <w:szCs w:val="32"/>
        </w:rPr>
        <w:t>5</w:t>
      </w:r>
      <w:r w:rsidRPr="000B7944">
        <w:rPr>
          <w:rFonts w:ascii="Times New Roman" w:eastAsia="仿宋" w:hAnsi="Times New Roman" w:cs="Times New Roman" w:hint="eastAsia"/>
          <w:sz w:val="32"/>
          <w:szCs w:val="32"/>
        </w:rPr>
        <w:t>．推进现代教育技术在教学中的应用，教学科研水平不断提高</w:t>
      </w:r>
      <w:r w:rsidRPr="000B7944">
        <w:rPr>
          <w:rFonts w:ascii="Times New Roman" w:eastAsia="仿宋" w:hAnsi="Times New Roman" w:cs="Times New Roman"/>
          <w:sz w:val="32"/>
          <w:szCs w:val="32"/>
        </w:rPr>
        <w:t>。</w:t>
      </w:r>
      <w:r w:rsidRPr="000B7944">
        <w:rPr>
          <w:rFonts w:ascii="Times New Roman" w:eastAsia="仿宋" w:hAnsi="Times New Roman" w:cs="Times New Roman" w:hint="eastAsia"/>
          <w:sz w:val="32"/>
          <w:szCs w:val="32"/>
        </w:rPr>
        <w:t>一是中心新建改建多媒体教室</w:t>
      </w:r>
      <w:r w:rsidRPr="000B7944">
        <w:rPr>
          <w:rFonts w:ascii="Times New Roman" w:eastAsia="仿宋" w:hAnsi="Times New Roman" w:cs="Times New Roman" w:hint="eastAsia"/>
          <w:sz w:val="32"/>
          <w:szCs w:val="32"/>
        </w:rPr>
        <w:t>41</w:t>
      </w:r>
      <w:r w:rsidRPr="000B7944">
        <w:rPr>
          <w:rFonts w:ascii="Times New Roman" w:eastAsia="仿宋" w:hAnsi="Times New Roman" w:cs="Times New Roman" w:hint="eastAsia"/>
          <w:sz w:val="32"/>
          <w:szCs w:val="32"/>
        </w:rPr>
        <w:t>间，其中</w:t>
      </w:r>
      <w:r w:rsidRPr="000B7944">
        <w:rPr>
          <w:rFonts w:ascii="Times New Roman" w:eastAsia="仿宋" w:hAnsi="Times New Roman" w:cs="Times New Roman" w:hint="eastAsia"/>
          <w:sz w:val="32"/>
          <w:szCs w:val="32"/>
        </w:rPr>
        <w:t>25</w:t>
      </w:r>
      <w:r w:rsidRPr="000B7944">
        <w:rPr>
          <w:rFonts w:ascii="Times New Roman" w:eastAsia="仿宋" w:hAnsi="Times New Roman" w:cs="Times New Roman" w:hint="eastAsia"/>
          <w:sz w:val="32"/>
          <w:szCs w:val="32"/>
        </w:rPr>
        <w:t>间教室实现网络集中控制，</w:t>
      </w:r>
      <w:r w:rsidRPr="000B7944">
        <w:rPr>
          <w:rFonts w:ascii="Times New Roman" w:eastAsia="仿宋" w:hAnsi="Times New Roman" w:cs="Times New Roman" w:hint="eastAsia"/>
          <w:sz w:val="32"/>
          <w:szCs w:val="32"/>
        </w:rPr>
        <w:t>2019</w:t>
      </w:r>
      <w:r w:rsidRPr="000B7944">
        <w:rPr>
          <w:rFonts w:ascii="Times New Roman" w:eastAsia="仿宋" w:hAnsi="Times New Roman" w:cs="Times New Roman" w:hint="eastAsia"/>
          <w:sz w:val="32"/>
          <w:szCs w:val="32"/>
        </w:rPr>
        <w:t>年对高尔夫实训中心的</w:t>
      </w:r>
      <w:r w:rsidRPr="000B7944">
        <w:rPr>
          <w:rFonts w:ascii="Times New Roman" w:eastAsia="仿宋" w:hAnsi="Times New Roman" w:cs="Times New Roman" w:hint="eastAsia"/>
          <w:sz w:val="32"/>
          <w:szCs w:val="32"/>
        </w:rPr>
        <w:t>8</w:t>
      </w:r>
      <w:r w:rsidRPr="000B7944">
        <w:rPr>
          <w:rFonts w:ascii="Times New Roman" w:eastAsia="仿宋" w:hAnsi="Times New Roman" w:cs="Times New Roman" w:hint="eastAsia"/>
          <w:sz w:val="32"/>
          <w:szCs w:val="32"/>
        </w:rPr>
        <w:t>间多媒体教室进行了设备升级改造；二是</w:t>
      </w:r>
      <w:r w:rsidRPr="000B7944">
        <w:rPr>
          <w:rFonts w:ascii="Times New Roman" w:eastAsia="仿宋" w:hAnsi="Times New Roman" w:cs="Times New Roman" w:hint="eastAsia"/>
          <w:sz w:val="32"/>
          <w:szCs w:val="32"/>
        </w:rPr>
        <w:t>2015</w:t>
      </w:r>
      <w:r w:rsidRPr="000B7944">
        <w:rPr>
          <w:rFonts w:ascii="Times New Roman" w:eastAsia="仿宋" w:hAnsi="Times New Roman" w:cs="Times New Roman" w:hint="eastAsia"/>
          <w:sz w:val="32"/>
          <w:szCs w:val="32"/>
        </w:rPr>
        <w:t>年新建智能录播教室</w:t>
      </w:r>
      <w:r w:rsidRPr="000B7944">
        <w:rPr>
          <w:rFonts w:ascii="Times New Roman" w:eastAsia="仿宋" w:hAnsi="Times New Roman" w:cs="Times New Roman" w:hint="eastAsia"/>
          <w:sz w:val="32"/>
          <w:szCs w:val="32"/>
        </w:rPr>
        <w:t>1</w:t>
      </w:r>
      <w:r w:rsidRPr="000B7944">
        <w:rPr>
          <w:rFonts w:ascii="Times New Roman" w:eastAsia="仿宋" w:hAnsi="Times New Roman" w:cs="Times New Roman" w:hint="eastAsia"/>
          <w:sz w:val="32"/>
          <w:szCs w:val="32"/>
        </w:rPr>
        <w:t>间，满足了精品课程建设和微课录制需要；三是为满足英语教学考试需要，建设了多通道红外线听力教学考试系统；四是建设教学资源云平台管理系统，初步完成基于视频分析技术的优势项目技战术特征数据库建设，体育大数据平台初具模型，成功申报省重点项目</w:t>
      </w:r>
      <w:r w:rsidRPr="000B7944">
        <w:rPr>
          <w:rFonts w:ascii="Times New Roman" w:eastAsia="仿宋" w:hAnsi="Times New Roman" w:cs="Times New Roman" w:hint="eastAsia"/>
          <w:sz w:val="32"/>
          <w:szCs w:val="32"/>
        </w:rPr>
        <w:t>3</w:t>
      </w:r>
      <w:r w:rsidRPr="000B7944">
        <w:rPr>
          <w:rFonts w:ascii="Times New Roman" w:eastAsia="仿宋" w:hAnsi="Times New Roman" w:cs="Times New Roman" w:hint="eastAsia"/>
          <w:sz w:val="32"/>
          <w:szCs w:val="32"/>
        </w:rPr>
        <w:t>项。</w:t>
      </w:r>
    </w:p>
    <w:p w:rsidR="00134FB1" w:rsidRPr="000B7944" w:rsidRDefault="003A2BE6" w:rsidP="008D330A">
      <w:pPr>
        <w:spacing w:line="580" w:lineRule="exact"/>
        <w:ind w:firstLine="622"/>
        <w:outlineLvl w:val="1"/>
        <w:rPr>
          <w:rFonts w:ascii="楷体" w:eastAsia="楷体" w:hAnsi="楷体" w:cs="楷体"/>
          <w:sz w:val="32"/>
          <w:szCs w:val="32"/>
        </w:rPr>
      </w:pPr>
      <w:bookmarkStart w:id="117" w:name="_Toc88807640"/>
      <w:bookmarkStart w:id="118" w:name="_Toc88807584"/>
      <w:r w:rsidRPr="000B7944">
        <w:rPr>
          <w:rFonts w:ascii="楷体" w:eastAsia="楷体" w:hAnsi="楷体" w:cs="楷体" w:hint="eastAsia"/>
          <w:sz w:val="32"/>
          <w:szCs w:val="32"/>
        </w:rPr>
        <w:t>（二）存在的不足</w:t>
      </w:r>
      <w:bookmarkEnd w:id="117"/>
      <w:bookmarkEnd w:id="118"/>
    </w:p>
    <w:p w:rsidR="00134FB1" w:rsidRPr="000B7944" w:rsidRDefault="003A2BE6" w:rsidP="008D330A">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回顾五年来的工作，虽然取得了一定的成绩，但离学院的发展要求以及师生日益增长的信息化服务需求还有差距，很多方面还需要进一步努力。突出表现在如下几个方面：</w:t>
      </w:r>
    </w:p>
    <w:p w:rsidR="00134FB1" w:rsidRPr="000B7944" w:rsidRDefault="003A2BE6" w:rsidP="008D330A">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1．信息化体制机制需要进一步创新。信息化建设与管理机构的职能职责需要进一步明确。信息化建设管理的制度体系还不够健全完善。学校信息化建设评估、考核、奖惩机制有待完善。信息系统建设管理工作中统一建设和数据共享意识有待提升，数据标准建设和标准执行有待加强，信息资源建设和信息安全重视不够。</w:t>
      </w:r>
    </w:p>
    <w:p w:rsidR="00134FB1" w:rsidRPr="000B7944" w:rsidRDefault="003A2BE6" w:rsidP="008D330A">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2．信息化基础设施薄弱。网络设备基本到达报废年限，超期服役现象严重，急需升级改造。学校网络出口带宽相对紧张，校</w:t>
      </w:r>
      <w:r w:rsidRPr="000B7944">
        <w:rPr>
          <w:rFonts w:ascii="仿宋" w:eastAsia="仿宋" w:hAnsi="仿宋" w:cs="仿宋" w:hint="eastAsia"/>
          <w:sz w:val="32"/>
          <w:szCs w:val="32"/>
        </w:rPr>
        <w:lastRenderedPageBreak/>
        <w:t>园光纤网容量不足，校园网有线、无线网络建设不平衡。数字化校园应用系统应用对校园网络有线、无线全覆盖提出了新的要求。学府路校区多媒体教室设备进入频繁维修期，维修成本急剧增加，面临全面报废，无法保障正常多媒体教学。</w:t>
      </w:r>
    </w:p>
    <w:p w:rsidR="00134FB1" w:rsidRPr="000B7944" w:rsidRDefault="003A2BE6" w:rsidP="008D330A">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3．网络信息安全工作急需加强。随着网络信息技术与学校教学、科研及日常管理与生活服务的不断融合，网络信息安全问题日渐突出，网络安全设施设备陈旧，安全隐患及风险较大，急需在软硬件上提升学校整体网络信息安全保障水平。</w:t>
      </w:r>
    </w:p>
    <w:p w:rsidR="00134FB1" w:rsidRPr="000B7944" w:rsidRDefault="003A2BE6" w:rsidP="008D330A">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4．信息共享不够充分。信息共享对教学、科研、管理及师生服务的支持度、易用度、可用度有待提高。学校各业务系统和信息资源分散部署，信息环境相互割裂，业务和资源互通不够，数据质量有待提高，信息孤岛现象依然存在。信息系统后期维护不足，存在重项目、轻管理，重建设、轻维护的问题。</w:t>
      </w:r>
    </w:p>
    <w:p w:rsidR="00134FB1" w:rsidRPr="000B7944" w:rsidRDefault="003A2BE6" w:rsidP="008D330A">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5．信息化持续经费投入保障不足。持续的资金投入是学校信息化可持续发展的重要保障。学校网络和信息化建设经费基本依赖外部经费，不确定性大，缺少持续、稳定、增长的经费来源保障。日益增长的信息化需求与相对有限的信息化投入矛盾突出。</w:t>
      </w:r>
    </w:p>
    <w:p w:rsidR="00134FB1" w:rsidRPr="000B7944" w:rsidRDefault="003A2BE6" w:rsidP="008D330A">
      <w:pPr>
        <w:spacing w:line="580" w:lineRule="exact"/>
        <w:ind w:firstLine="622"/>
        <w:rPr>
          <w:rFonts w:ascii="仿宋" w:eastAsia="仿宋" w:hAnsi="仿宋" w:cs="仿宋"/>
          <w:sz w:val="32"/>
          <w:szCs w:val="32"/>
        </w:rPr>
      </w:pPr>
      <w:r w:rsidRPr="000B7944">
        <w:rPr>
          <w:rFonts w:ascii="仿宋" w:eastAsia="仿宋" w:hAnsi="仿宋" w:cs="仿宋" w:hint="eastAsia"/>
          <w:sz w:val="32"/>
          <w:szCs w:val="32"/>
        </w:rPr>
        <w:t>6．信息化队伍建设亟待加强。专业信息化人才队伍数量不足，结构需要优化，整体水平有待提高。管理人员运用信息化手段提升管理服务水平的能力不足，对信息化建设中出现的新情况、新问题研究探索不够。教师信息素养和应用现代信息技术的能力有待提高。</w:t>
      </w:r>
    </w:p>
    <w:p w:rsidR="00134FB1" w:rsidRPr="000B7944" w:rsidRDefault="003A2BE6" w:rsidP="008D330A">
      <w:pPr>
        <w:spacing w:line="580" w:lineRule="exact"/>
        <w:ind w:firstLine="622"/>
        <w:outlineLvl w:val="0"/>
        <w:rPr>
          <w:rFonts w:ascii="黑体" w:eastAsia="黑体" w:hAnsi="黑体" w:cs="黑体"/>
          <w:sz w:val="32"/>
          <w:szCs w:val="32"/>
        </w:rPr>
      </w:pPr>
      <w:bookmarkStart w:id="119" w:name="_Toc88807641"/>
      <w:bookmarkStart w:id="120" w:name="_Toc88807585"/>
      <w:r w:rsidRPr="000B7944">
        <w:rPr>
          <w:rFonts w:ascii="黑体" w:eastAsia="黑体" w:hAnsi="黑体" w:cs="黑体" w:hint="eastAsia"/>
          <w:sz w:val="32"/>
          <w:szCs w:val="32"/>
        </w:rPr>
        <w:lastRenderedPageBreak/>
        <w:t>二、形势分析</w:t>
      </w:r>
      <w:bookmarkEnd w:id="119"/>
      <w:bookmarkEnd w:id="120"/>
    </w:p>
    <w:p w:rsidR="00134FB1" w:rsidRPr="000B7944" w:rsidRDefault="003A2BE6" w:rsidP="008D330A">
      <w:pPr>
        <w:spacing w:line="580" w:lineRule="exact"/>
        <w:ind w:firstLine="622"/>
        <w:outlineLvl w:val="1"/>
        <w:rPr>
          <w:rFonts w:ascii="楷体" w:eastAsia="楷体" w:hAnsi="楷体" w:cs="楷体"/>
          <w:sz w:val="32"/>
          <w:szCs w:val="32"/>
        </w:rPr>
      </w:pPr>
      <w:bookmarkStart w:id="121" w:name="_Toc88807642"/>
      <w:bookmarkStart w:id="122" w:name="_Toc88807586"/>
      <w:r w:rsidRPr="000B7944">
        <w:rPr>
          <w:rFonts w:ascii="楷体" w:eastAsia="楷体" w:hAnsi="楷体" w:cs="楷体" w:hint="eastAsia"/>
          <w:sz w:val="32"/>
          <w:szCs w:val="32"/>
        </w:rPr>
        <w:t>（一）面临的机遇</w:t>
      </w:r>
      <w:bookmarkEnd w:id="121"/>
      <w:bookmarkEnd w:id="122"/>
    </w:p>
    <w:p w:rsidR="00134FB1" w:rsidRPr="000B7944" w:rsidRDefault="003A2BE6" w:rsidP="008D330A">
      <w:pPr>
        <w:spacing w:line="580" w:lineRule="exact"/>
        <w:ind w:firstLine="622"/>
        <w:outlineLvl w:val="1"/>
        <w:rPr>
          <w:rFonts w:ascii="仿宋" w:eastAsia="仿宋" w:hAnsi="仿宋" w:cs="仿宋"/>
          <w:sz w:val="32"/>
          <w:szCs w:val="32"/>
        </w:rPr>
      </w:pPr>
      <w:bookmarkStart w:id="123" w:name="_Toc88807643"/>
      <w:bookmarkStart w:id="124" w:name="_Toc88807587"/>
      <w:r w:rsidRPr="000B7944">
        <w:rPr>
          <w:rFonts w:ascii="仿宋" w:eastAsia="仿宋" w:hAnsi="仿宋" w:cs="仿宋" w:hint="eastAsia"/>
          <w:sz w:val="32"/>
          <w:szCs w:val="32"/>
        </w:rPr>
        <w:t>党的十八大以来,以习近平同志为核心的党中央做出了“从社会发展史看,人人类经历了农业革命、工业革命，正在经历信息革命”，我国“正处在信息化快速发展的历史进程之中”的重要判断。</w:t>
      </w:r>
      <w:bookmarkEnd w:id="123"/>
      <w:bookmarkEnd w:id="124"/>
    </w:p>
    <w:p w:rsidR="00134FB1" w:rsidRPr="000B7944" w:rsidRDefault="003A2BE6" w:rsidP="008D330A">
      <w:pPr>
        <w:spacing w:line="580" w:lineRule="exact"/>
        <w:ind w:firstLine="622"/>
        <w:outlineLvl w:val="1"/>
        <w:rPr>
          <w:rFonts w:ascii="仿宋" w:eastAsia="仿宋" w:hAnsi="仿宋" w:cs="仿宋"/>
          <w:sz w:val="32"/>
          <w:szCs w:val="32"/>
        </w:rPr>
      </w:pPr>
      <w:bookmarkStart w:id="125" w:name="_Toc88807588"/>
      <w:bookmarkStart w:id="126" w:name="_Toc88807644"/>
      <w:r w:rsidRPr="000B7944">
        <w:rPr>
          <w:rFonts w:ascii="仿宋" w:eastAsia="仿宋" w:hAnsi="仿宋" w:cs="仿宋" w:hint="eastAsia"/>
          <w:sz w:val="32"/>
          <w:szCs w:val="32"/>
        </w:rPr>
        <w:t>习近平总书记不仅认为信息革命“增强了人类脑力，带来生产力又一次质的飞跃”，而且认为处于信息革命进程中的中国“网信事业代表着新的生产力、新的发展方向”。“如果我们不识变、不应变、不求变，就可能陷入战略被动，错失发展机遇，甚至错过整整一个时代”。习近平总书记要求，把建设网络强国战略部署同“两个一百年”奋斗目标同步推进。</w:t>
      </w:r>
      <w:bookmarkEnd w:id="125"/>
      <w:bookmarkEnd w:id="126"/>
    </w:p>
    <w:p w:rsidR="00134FB1" w:rsidRPr="000B7944" w:rsidRDefault="003A2BE6" w:rsidP="008D330A">
      <w:pPr>
        <w:spacing w:line="580" w:lineRule="exact"/>
        <w:ind w:firstLine="622"/>
        <w:outlineLvl w:val="1"/>
        <w:rPr>
          <w:rFonts w:ascii="仿宋" w:eastAsia="仿宋" w:hAnsi="仿宋" w:cs="仿宋"/>
          <w:sz w:val="32"/>
          <w:szCs w:val="32"/>
        </w:rPr>
      </w:pPr>
      <w:bookmarkStart w:id="127" w:name="_Toc88807645"/>
      <w:bookmarkStart w:id="128" w:name="_Toc88807589"/>
      <w:r w:rsidRPr="000B7944">
        <w:rPr>
          <w:rFonts w:ascii="仿宋" w:eastAsia="仿宋" w:hAnsi="仿宋" w:cs="仿宋" w:hint="eastAsia"/>
          <w:sz w:val="32"/>
          <w:szCs w:val="32"/>
        </w:rPr>
        <w:t>为了顺利实现“两个一百年”奋斗目标，党的十九大报告提出科教兴国战略、人才强国战略、创新驱动发展战略、健康中国等系列国家战略，这些发展战略都或多或少地涉及到信息化建设，其中尤以科教兴国战略、创新驱动发展战略关涉最为直接。为了推进信息化建设，中共中央接连提出实施网络强国战略、国家大数据战略、“互联网+ ”行动计划。</w:t>
      </w:r>
      <w:bookmarkEnd w:id="127"/>
      <w:bookmarkEnd w:id="128"/>
    </w:p>
    <w:p w:rsidR="00134FB1" w:rsidRPr="000B7944" w:rsidRDefault="003A2BE6" w:rsidP="008D330A">
      <w:pPr>
        <w:spacing w:line="580" w:lineRule="exact"/>
        <w:ind w:firstLine="622"/>
        <w:outlineLvl w:val="1"/>
        <w:rPr>
          <w:rFonts w:ascii="仿宋" w:eastAsia="仿宋" w:hAnsi="仿宋" w:cs="仿宋"/>
          <w:sz w:val="32"/>
          <w:szCs w:val="32"/>
        </w:rPr>
      </w:pPr>
      <w:bookmarkStart w:id="129" w:name="_Toc88807590"/>
      <w:bookmarkStart w:id="130" w:name="_Toc88807646"/>
      <w:r w:rsidRPr="000B7944">
        <w:rPr>
          <w:rFonts w:ascii="仿宋" w:eastAsia="仿宋" w:hAnsi="仿宋" w:cs="仿宋" w:hint="eastAsia"/>
          <w:sz w:val="32"/>
          <w:szCs w:val="32"/>
        </w:rPr>
        <w:t>新时代对人才培养的新需求，将教育信息化作为教育系统性变革的内生变量，支撑引领教育现代化发展，推动教育理念更新、模式变革、体系重构，使我国教育信息化发展水平走在世界前列，发挥全球引领作用，为国际教育信息化发展提供中国智慧和中国方案。</w:t>
      </w:r>
      <w:bookmarkEnd w:id="129"/>
      <w:bookmarkEnd w:id="130"/>
    </w:p>
    <w:p w:rsidR="00134FB1" w:rsidRPr="000B7944" w:rsidRDefault="003A2BE6" w:rsidP="008D330A">
      <w:pPr>
        <w:spacing w:line="580" w:lineRule="exact"/>
        <w:ind w:firstLine="622"/>
        <w:outlineLvl w:val="1"/>
        <w:rPr>
          <w:rFonts w:ascii="楷体" w:eastAsia="楷体" w:hAnsi="楷体" w:cs="楷体"/>
          <w:sz w:val="32"/>
          <w:szCs w:val="32"/>
        </w:rPr>
      </w:pPr>
      <w:bookmarkStart w:id="131" w:name="_Toc88807647"/>
      <w:r w:rsidRPr="000B7944">
        <w:rPr>
          <w:rFonts w:ascii="楷体" w:eastAsia="楷体" w:hAnsi="楷体" w:cs="楷体" w:hint="eastAsia"/>
          <w:sz w:val="32"/>
          <w:szCs w:val="32"/>
        </w:rPr>
        <w:lastRenderedPageBreak/>
        <w:t>（二）面临的挑战</w:t>
      </w:r>
      <w:bookmarkEnd w:id="131"/>
    </w:p>
    <w:p w:rsidR="00134FB1" w:rsidRPr="000B7944" w:rsidRDefault="003A2BE6" w:rsidP="008D330A">
      <w:pPr>
        <w:spacing w:line="580" w:lineRule="exact"/>
        <w:ind w:firstLine="622"/>
        <w:outlineLvl w:val="1"/>
        <w:rPr>
          <w:rFonts w:ascii="仿宋" w:eastAsia="仿宋" w:hAnsi="仿宋" w:cs="仿宋"/>
          <w:sz w:val="32"/>
          <w:szCs w:val="32"/>
        </w:rPr>
      </w:pPr>
      <w:bookmarkStart w:id="132" w:name="_Toc88807592"/>
      <w:bookmarkStart w:id="133" w:name="_Toc88807648"/>
      <w:r w:rsidRPr="000B7944">
        <w:rPr>
          <w:rFonts w:ascii="仿宋" w:eastAsia="仿宋" w:hAnsi="仿宋" w:cs="仿宋" w:hint="eastAsia"/>
          <w:sz w:val="32"/>
          <w:szCs w:val="32"/>
        </w:rPr>
        <w:t>经过多年来的探索实践，</w:t>
      </w:r>
      <w:r w:rsidRPr="000B7944">
        <w:rPr>
          <w:rFonts w:ascii="仿宋" w:eastAsia="仿宋" w:hAnsi="仿宋" w:cs="仿宋"/>
          <w:sz w:val="32"/>
          <w:szCs w:val="32"/>
        </w:rPr>
        <w:t>学院</w:t>
      </w:r>
      <w:r w:rsidRPr="000B7944">
        <w:rPr>
          <w:rFonts w:ascii="仿宋" w:eastAsia="仿宋" w:hAnsi="仿宋" w:cs="仿宋" w:hint="eastAsia"/>
          <w:sz w:val="32"/>
          <w:szCs w:val="32"/>
        </w:rPr>
        <w:t>信息化建设的作用已初步显现，但与新时代的要求仍存在较大差距。数字教育资源开发与服务能力不强，信息化学习环境建设与应用水平不高，教师信息技术应用能力基本具备但信息化教学创新能力尚显不足，信息技术与学科教学深度融合不够，高端研究和实践人才依然短缺。西方敌对势力凭借强大网络科技手段，蓄意破坏我国信息网络安全系统，给网络安全方面带来严重的安全隐患。“十四五”学院事业发展关键指标</w:t>
      </w:r>
      <w:bookmarkEnd w:id="132"/>
      <w:bookmarkEnd w:id="133"/>
    </w:p>
    <w:p w:rsidR="00134FB1" w:rsidRPr="000B7944" w:rsidRDefault="003A2BE6" w:rsidP="008D330A">
      <w:pPr>
        <w:spacing w:line="580" w:lineRule="exact"/>
        <w:ind w:firstLine="622"/>
        <w:outlineLvl w:val="0"/>
        <w:rPr>
          <w:rFonts w:ascii="黑体" w:eastAsia="黑体" w:hAnsi="黑体" w:cs="黑体"/>
          <w:sz w:val="32"/>
          <w:szCs w:val="32"/>
        </w:rPr>
      </w:pPr>
      <w:bookmarkStart w:id="134" w:name="_Toc88807649"/>
      <w:r w:rsidRPr="000B7944">
        <w:rPr>
          <w:rFonts w:ascii="黑体" w:eastAsia="黑体" w:hAnsi="黑体" w:cs="黑体" w:hint="eastAsia"/>
          <w:sz w:val="32"/>
          <w:szCs w:val="32"/>
        </w:rPr>
        <w:t>三、工作思路与方针</w:t>
      </w:r>
      <w:bookmarkEnd w:id="134"/>
    </w:p>
    <w:p w:rsidR="00134FB1" w:rsidRPr="000B7944" w:rsidRDefault="003A2BE6" w:rsidP="008D330A">
      <w:pPr>
        <w:spacing w:line="580" w:lineRule="exact"/>
        <w:ind w:firstLineChars="200" w:firstLine="622"/>
        <w:outlineLvl w:val="1"/>
        <w:rPr>
          <w:rFonts w:ascii="楷体" w:eastAsia="楷体" w:hAnsi="楷体" w:cs="楷体"/>
          <w:sz w:val="32"/>
          <w:szCs w:val="32"/>
        </w:rPr>
      </w:pPr>
      <w:bookmarkStart w:id="135" w:name="_Toc88807650"/>
      <w:r w:rsidRPr="000B7944">
        <w:rPr>
          <w:rFonts w:ascii="楷体" w:eastAsia="楷体" w:hAnsi="楷体" w:cs="楷体" w:hint="eastAsia"/>
          <w:sz w:val="32"/>
          <w:szCs w:val="32"/>
        </w:rPr>
        <w:t>（一）</w:t>
      </w:r>
      <w:bookmarkEnd w:id="135"/>
      <w:r w:rsidRPr="000B7944">
        <w:rPr>
          <w:rFonts w:ascii="楷体" w:eastAsia="楷体" w:hAnsi="楷体" w:cs="楷体"/>
          <w:sz w:val="32"/>
          <w:szCs w:val="32"/>
        </w:rPr>
        <w:t>工作思路</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坚持育人为本，以网络基础设施和基础服务平台建设为支撑，以信息技术与教育教学的深度融合为核心，以应用深化、资源建设为重点，以队伍建设、管理体制和政策措施为保障，突出教学科研信息化和管理服务信息化两条主线，适应师生对智慧校园的强烈需求，立足现实、科学规划、有序实施，建立规范的服务体系、统一的标准体系和严密的安全体系，构建需求驱动、深化应用、深度融合、共建共享的智慧校园信息管理服务体系，更好地服务立德树人，更好地支撑学校事业发展和教育改革，更好地推动教育思想、理念的转变，更好地促进师生信息素养的提升，更好地服务学生的全面发展。</w:t>
      </w:r>
    </w:p>
    <w:p w:rsidR="00134FB1" w:rsidRPr="000B7944" w:rsidRDefault="003A2BE6" w:rsidP="008D330A">
      <w:pPr>
        <w:spacing w:line="580" w:lineRule="exact"/>
        <w:ind w:firstLineChars="200" w:firstLine="622"/>
        <w:outlineLvl w:val="1"/>
        <w:rPr>
          <w:rFonts w:ascii="楷体" w:eastAsia="楷体" w:hAnsi="楷体" w:cs="楷体"/>
          <w:sz w:val="32"/>
          <w:szCs w:val="32"/>
        </w:rPr>
      </w:pPr>
      <w:bookmarkStart w:id="136" w:name="_Toc88807651"/>
      <w:r w:rsidRPr="000B7944">
        <w:rPr>
          <w:rFonts w:ascii="楷体" w:eastAsia="楷体" w:hAnsi="楷体" w:cs="楷体" w:hint="eastAsia"/>
          <w:sz w:val="32"/>
          <w:szCs w:val="32"/>
        </w:rPr>
        <w:t>（二）工作</w:t>
      </w:r>
      <w:bookmarkEnd w:id="136"/>
      <w:r w:rsidRPr="000B7944">
        <w:rPr>
          <w:rFonts w:ascii="楷体" w:eastAsia="楷体" w:hAnsi="楷体" w:cs="楷体"/>
          <w:sz w:val="32"/>
          <w:szCs w:val="32"/>
        </w:rPr>
        <w:t>方针</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lastRenderedPageBreak/>
        <w:t>统一规划，统筹安排，分类推进，注重实效。强化顶层设计，坚持从学校全局高度统一标准、统一规划和统筹安排。多渠道筹集资金，保持信息化建设资金稳定投入。做好资金归集、统一使用，及时解决信息化需求，尽量避免“前期分散零散投入小、后期整合升级成本高”。在建设过程中，坚持“统一规划立项、统一经费审批、统一数据中心、统一信息标准、统一开发架构、统一门户入口、统一安全运维”的七个统一原则。注重中心平台与业务应用、管理需求与服务需求的协调发展，大平台与轻应用、微服务的同步建设，分类推进，注重实效。</w:t>
      </w:r>
    </w:p>
    <w:p w:rsidR="00134FB1" w:rsidRPr="000B7944" w:rsidRDefault="003A2BE6" w:rsidP="008D330A">
      <w:pPr>
        <w:spacing w:line="580" w:lineRule="exact"/>
        <w:ind w:firstLine="622"/>
        <w:outlineLvl w:val="0"/>
        <w:rPr>
          <w:rFonts w:ascii="黑体" w:eastAsia="黑体" w:hAnsi="黑体" w:cs="黑体"/>
          <w:sz w:val="32"/>
          <w:szCs w:val="32"/>
        </w:rPr>
      </w:pPr>
      <w:bookmarkStart w:id="137" w:name="_Toc88807652"/>
      <w:r w:rsidRPr="000B7944">
        <w:rPr>
          <w:rFonts w:ascii="黑体" w:eastAsia="黑体" w:hAnsi="黑体" w:cs="黑体" w:hint="eastAsia"/>
          <w:sz w:val="32"/>
          <w:szCs w:val="32"/>
        </w:rPr>
        <w:t>四、目标任务</w:t>
      </w:r>
      <w:bookmarkEnd w:id="137"/>
    </w:p>
    <w:p w:rsidR="00134FB1" w:rsidRPr="000B7944" w:rsidRDefault="003A2BE6" w:rsidP="008D330A">
      <w:pPr>
        <w:spacing w:line="580" w:lineRule="exact"/>
        <w:ind w:firstLineChars="200" w:firstLine="622"/>
        <w:outlineLvl w:val="1"/>
        <w:rPr>
          <w:rFonts w:ascii="楷体" w:eastAsia="楷体" w:hAnsi="楷体" w:cs="楷体"/>
          <w:sz w:val="32"/>
          <w:szCs w:val="32"/>
        </w:rPr>
      </w:pPr>
      <w:bookmarkStart w:id="138" w:name="_Toc88807653"/>
      <w:r w:rsidRPr="000B7944">
        <w:rPr>
          <w:rFonts w:ascii="楷体" w:eastAsia="楷体" w:hAnsi="楷体" w:cs="楷体" w:hint="eastAsia"/>
          <w:sz w:val="32"/>
          <w:szCs w:val="32"/>
        </w:rPr>
        <w:t>（一）总体目标</w:t>
      </w:r>
      <w:bookmarkEnd w:id="138"/>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依照自身实际，持续发力，学校信息化建设的总体目标是完善基础设施、打实数据基础、覆盖主要业务领域、校务治理、学习生活全面向信息化、智能化转型。形成学校信息化服务管理的统一体系。</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十四五”期间，重点完善“一库、一网、一工程、一安全运维中心”，具体为：完善校级中心数据库及数据仓库。升级扩建一张泛在的、高速、高可靠、支持多业务的校园网络。实施学府路校区多媒体教室设备改造工程。重点打造一套学校统一的网络信息安全综合管控中心及信息基础设施运维中心。</w:t>
      </w:r>
    </w:p>
    <w:p w:rsidR="00134FB1" w:rsidRPr="000B7944" w:rsidRDefault="003A2BE6" w:rsidP="008D330A">
      <w:pPr>
        <w:spacing w:line="580" w:lineRule="exact"/>
        <w:ind w:firstLineChars="200" w:firstLine="622"/>
        <w:outlineLvl w:val="1"/>
        <w:rPr>
          <w:rFonts w:ascii="楷体" w:eastAsia="楷体" w:hAnsi="楷体" w:cs="楷体"/>
          <w:sz w:val="32"/>
          <w:szCs w:val="32"/>
        </w:rPr>
      </w:pPr>
      <w:bookmarkStart w:id="139" w:name="_Toc88807654"/>
      <w:r w:rsidRPr="000B7944">
        <w:rPr>
          <w:rFonts w:ascii="楷体" w:eastAsia="楷体" w:hAnsi="楷体" w:cs="楷体" w:hint="eastAsia"/>
          <w:sz w:val="32"/>
          <w:szCs w:val="32"/>
        </w:rPr>
        <w:t>（二）具体目标及保障措施</w:t>
      </w:r>
      <w:bookmarkEnd w:id="139"/>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1.升级扩建校园网络</w:t>
      </w:r>
      <w:r w:rsidRPr="000B7944">
        <w:rPr>
          <w:rFonts w:ascii="仿宋" w:eastAsia="仿宋" w:hAnsi="仿宋" w:cs="仿宋"/>
          <w:sz w:val="32"/>
          <w:szCs w:val="32"/>
        </w:rPr>
        <w:t>。</w:t>
      </w:r>
      <w:r w:rsidRPr="000B7944">
        <w:rPr>
          <w:rFonts w:ascii="仿宋" w:eastAsia="仿宋" w:hAnsi="仿宋" w:cs="仿宋" w:hint="eastAsia"/>
          <w:sz w:val="32"/>
          <w:szCs w:val="32"/>
        </w:rPr>
        <w:t>升级扩建既有建筑物综合布线基础设</w:t>
      </w:r>
      <w:r w:rsidRPr="000B7944">
        <w:rPr>
          <w:rFonts w:ascii="仿宋" w:eastAsia="仿宋" w:hAnsi="仿宋" w:cs="仿宋" w:hint="eastAsia"/>
          <w:sz w:val="32"/>
          <w:szCs w:val="32"/>
        </w:rPr>
        <w:lastRenderedPageBreak/>
        <w:t>施，支撑未来5年信息高速公路发展需求。升级校园网核心和汇聚网络，实现正定新区校区、学府路校区1G连接。改造校园网架构，支持扁平化、多业务特征，形成高可靠、简单运维的基础网络。完成正定新区校园基础网络建设。逐步提升校园网出口带宽，IPv4与IPv6总带宽达1G以上。完善教育网及公网运营商出口带宽多链路负载均衡和安全管理，实现用户高速快捷访问互联网。完善VPN系统，支持多种远程接入模式，进一步提高性能和安全性，方便师生访问校内资源。力争建设一张泛在、高速、高可靠、可控的校园无线网络，合理部署AP，实现办公区和教学区的无线网全覆盖，满足移动终端网络访问需求，师生能够随时随地、方便、高效地使用校园无线网络。</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2.建设校级中心数据库及数据仓库</w:t>
      </w:r>
      <w:r w:rsidRPr="000B7944">
        <w:rPr>
          <w:rFonts w:ascii="仿宋" w:eastAsia="仿宋" w:hAnsi="仿宋" w:cs="仿宋"/>
          <w:sz w:val="32"/>
          <w:szCs w:val="32"/>
        </w:rPr>
        <w:t>。</w:t>
      </w:r>
      <w:r w:rsidRPr="000B7944">
        <w:rPr>
          <w:rFonts w:ascii="仿宋" w:eastAsia="仿宋" w:hAnsi="仿宋" w:cs="仿宋" w:hint="eastAsia"/>
          <w:sz w:val="32"/>
          <w:szCs w:val="32"/>
        </w:rPr>
        <w:t>着力加强学校电子数据建设，深入推进信息标准建设，重点提高数据质量及数据共享程度，使数据高可用得到可靠保障，数据价值得到有效利用。建设校级中心数据库及各主题数据库，数据历史库和数据仓库。逐步形成统一、可信、安全的教师个人发展档案、学生（校友）个人综合信息档案。升级建设数据交换与数据清洗平台，汇集师生在各个业务系统中的数据，形成教师智能填表和学生证明材料自助打印等服务系统。加强数字档案馆建设。注重数据安全及隐私保护体系建设。</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3.</w:t>
      </w:r>
      <w:r w:rsidRPr="000B7944">
        <w:rPr>
          <w:rFonts w:ascii="仿宋" w:eastAsia="仿宋" w:hAnsi="仿宋" w:cs="仿宋"/>
          <w:sz w:val="32"/>
          <w:szCs w:val="32"/>
        </w:rPr>
        <w:t>更新多媒体</w:t>
      </w:r>
      <w:r w:rsidRPr="000B7944">
        <w:rPr>
          <w:rFonts w:ascii="仿宋" w:eastAsia="仿宋" w:hAnsi="仿宋" w:cs="仿宋" w:hint="eastAsia"/>
          <w:sz w:val="32"/>
          <w:szCs w:val="32"/>
        </w:rPr>
        <w:t>教学</w:t>
      </w:r>
      <w:r w:rsidRPr="000B7944">
        <w:rPr>
          <w:rFonts w:ascii="仿宋" w:eastAsia="仿宋" w:hAnsi="仿宋" w:cs="仿宋"/>
          <w:sz w:val="32"/>
          <w:szCs w:val="32"/>
        </w:rPr>
        <w:t>设备。</w:t>
      </w:r>
      <w:r w:rsidRPr="000B7944">
        <w:rPr>
          <w:rFonts w:ascii="仿宋" w:eastAsia="仿宋" w:hAnsi="仿宋" w:cs="仿宋" w:hint="eastAsia"/>
          <w:sz w:val="32"/>
          <w:szCs w:val="32"/>
        </w:rPr>
        <w:t>实施学府路校区综合楼、教学楼和高尔夫实训中心多媒体教室改造工程，更新40套多媒体设备，足</w:t>
      </w:r>
      <w:r w:rsidRPr="000B7944">
        <w:rPr>
          <w:rFonts w:ascii="仿宋" w:eastAsia="仿宋" w:hAnsi="仿宋" w:cs="仿宋" w:hint="eastAsia"/>
          <w:sz w:val="32"/>
          <w:szCs w:val="32"/>
        </w:rPr>
        <w:lastRenderedPageBreak/>
        <w:t>广大教师在本科教学中使用多媒体授课，提高现代教育技术在教育教学中的利用率，提高课堂教学效率，促进我校教学质量的进一步提高。</w:t>
      </w:r>
    </w:p>
    <w:p w:rsidR="00134FB1" w:rsidRPr="000B7944" w:rsidRDefault="003A2BE6" w:rsidP="008D330A">
      <w:pPr>
        <w:spacing w:line="580" w:lineRule="exact"/>
        <w:ind w:firstLineChars="200" w:firstLine="622"/>
        <w:rPr>
          <w:rFonts w:asciiTheme="minorEastAsia" w:hAnsiTheme="minorEastAsia" w:cs="宋体"/>
          <w:kern w:val="0"/>
          <w:sz w:val="30"/>
          <w:szCs w:val="30"/>
        </w:rPr>
      </w:pPr>
      <w:r w:rsidRPr="000B7944">
        <w:rPr>
          <w:rFonts w:ascii="仿宋" w:eastAsia="仿宋" w:hAnsi="仿宋" w:cs="仿宋" w:hint="eastAsia"/>
          <w:sz w:val="32"/>
          <w:szCs w:val="32"/>
        </w:rPr>
        <w:t>4.重点打造校园网络信息安全综合管控中心及信息基础设施运维中心</w:t>
      </w:r>
      <w:r w:rsidRPr="000B7944">
        <w:rPr>
          <w:rFonts w:ascii="仿宋" w:eastAsia="仿宋" w:hAnsi="仿宋" w:cs="仿宋"/>
          <w:sz w:val="32"/>
          <w:szCs w:val="32"/>
        </w:rPr>
        <w:t>。</w:t>
      </w:r>
      <w:r w:rsidRPr="000B7944">
        <w:rPr>
          <w:rFonts w:ascii="仿宋" w:eastAsia="仿宋" w:hAnsi="仿宋" w:cs="仿宋" w:hint="eastAsia"/>
          <w:sz w:val="32"/>
          <w:szCs w:val="32"/>
        </w:rPr>
        <w:t>进一步完善网络信息安全体系建设，建设校园网络信息安全综合管控中心，增强安全预警、应急处置和灾难恢复能力，提高学校整体网络和信息安全防护水平。建设和强化漏洞扫描、配置核查、数据库审计、安全运维审计、入侵检测、应用防护、网络安全攻防等7大安全防护核心能力，完成学校主要信息系统的信息安全等级保护首轮测评及整改工作，持续开展关键信息系统测评整改工作，不断开展网络信息安全研究，加强校园网络整体安全态势感知能力及管控能力建设。建设学校统一的信息基础设施运行监控中心及运维呼叫服务中心，加强标准规范的IT服务能力建设，建立校园IT资产运行状况综合监控中心和网络信息安全监控中心，完善服务模式，加强流程管理。</w:t>
      </w:r>
    </w:p>
    <w:p w:rsidR="00134FB1" w:rsidRPr="000B7944" w:rsidRDefault="003A2BE6" w:rsidP="008D330A">
      <w:pPr>
        <w:spacing w:line="580" w:lineRule="exact"/>
        <w:ind w:firstLine="622"/>
        <w:outlineLvl w:val="0"/>
        <w:rPr>
          <w:rFonts w:ascii="黑体" w:eastAsia="黑体" w:hAnsi="黑体" w:cs="黑体"/>
          <w:sz w:val="32"/>
          <w:szCs w:val="32"/>
        </w:rPr>
      </w:pPr>
      <w:bookmarkStart w:id="140" w:name="_Toc88807655"/>
      <w:r w:rsidRPr="000B7944">
        <w:rPr>
          <w:rFonts w:ascii="黑体" w:eastAsia="黑体" w:hAnsi="黑体" w:cs="黑体" w:hint="eastAsia"/>
          <w:sz w:val="32"/>
          <w:szCs w:val="32"/>
        </w:rPr>
        <w:t>五、实施保障</w:t>
      </w:r>
      <w:bookmarkEnd w:id="140"/>
    </w:p>
    <w:p w:rsidR="00134FB1" w:rsidRPr="000B7944" w:rsidRDefault="003A2BE6" w:rsidP="008D330A">
      <w:pPr>
        <w:spacing w:line="580" w:lineRule="exact"/>
        <w:ind w:firstLineChars="200" w:firstLine="622"/>
        <w:outlineLvl w:val="1"/>
        <w:rPr>
          <w:rFonts w:ascii="楷体" w:eastAsia="楷体" w:hAnsi="楷体" w:cs="楷体"/>
          <w:sz w:val="32"/>
          <w:szCs w:val="32"/>
        </w:rPr>
      </w:pPr>
      <w:bookmarkStart w:id="141" w:name="_Toc88807656"/>
      <w:r w:rsidRPr="000B7944">
        <w:rPr>
          <w:rFonts w:ascii="楷体" w:eastAsia="楷体" w:hAnsi="楷体" w:cs="楷体" w:hint="eastAsia"/>
          <w:sz w:val="32"/>
          <w:szCs w:val="32"/>
        </w:rPr>
        <w:t>（一）加强制度建设，完善信息化建设管理的体制机制</w:t>
      </w:r>
      <w:bookmarkEnd w:id="141"/>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强化信息化建设管理制度体系建设，制定、修订信息化建设项目管理等系列规章制度。建立学校信息化建设评估、考核、奖惩机制，规范信息化责任管理。完善IT治理结构和管理体制，进一步有效发挥学校信息化建设领导小组、校园网络信息管理领导小组及其工作机构在信息化建设与管理过程中的协调、组织和监</w:t>
      </w:r>
      <w:r w:rsidRPr="000B7944">
        <w:rPr>
          <w:rFonts w:ascii="仿宋" w:eastAsia="仿宋" w:hAnsi="仿宋" w:cs="仿宋" w:hint="eastAsia"/>
          <w:sz w:val="32"/>
          <w:szCs w:val="32"/>
        </w:rPr>
        <w:lastRenderedPageBreak/>
        <w:t>管职责。进一步健全信息网络安全组织，完善信息网络安全制度，修订校园网络突发事件应急预案。</w:t>
      </w:r>
    </w:p>
    <w:p w:rsidR="00134FB1" w:rsidRPr="000B7944" w:rsidRDefault="003A2BE6" w:rsidP="008D330A">
      <w:pPr>
        <w:spacing w:line="580" w:lineRule="exact"/>
        <w:ind w:firstLineChars="200" w:firstLine="622"/>
        <w:outlineLvl w:val="1"/>
        <w:rPr>
          <w:rFonts w:ascii="楷体" w:eastAsia="楷体" w:hAnsi="楷体" w:cs="楷体"/>
          <w:sz w:val="32"/>
          <w:szCs w:val="32"/>
        </w:rPr>
      </w:pPr>
      <w:bookmarkStart w:id="142" w:name="_Toc88807657"/>
      <w:r w:rsidRPr="000B7944">
        <w:rPr>
          <w:rFonts w:ascii="楷体" w:eastAsia="楷体" w:hAnsi="楷体" w:cs="楷体" w:hint="eastAsia"/>
          <w:sz w:val="32"/>
          <w:szCs w:val="32"/>
        </w:rPr>
        <w:t>（二）拓展模式渠道，保障经费持续稳定投入</w:t>
      </w:r>
      <w:bookmarkEnd w:id="142"/>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坚持项目式投资与维持性投资相结合，积极探索校企合作、服务外包、服务租赁模式，积极争取国家、省专项资金，多种模式共进，努力破解信息化建设投入大、运维成本高的难题，保障信息化建设有效经费的稳定投入，形成可持续发展、良性运行的态势。提高资金使用效益，保障信息化各方面工作协调发展。</w:t>
      </w:r>
    </w:p>
    <w:p w:rsidR="00134FB1" w:rsidRPr="000B7944" w:rsidRDefault="003A2BE6" w:rsidP="008D330A">
      <w:pPr>
        <w:spacing w:line="580" w:lineRule="exact"/>
        <w:ind w:firstLineChars="200" w:firstLine="622"/>
        <w:outlineLvl w:val="1"/>
        <w:rPr>
          <w:rFonts w:ascii="楷体" w:eastAsia="楷体" w:hAnsi="楷体" w:cs="楷体"/>
          <w:sz w:val="32"/>
          <w:szCs w:val="32"/>
        </w:rPr>
      </w:pPr>
      <w:bookmarkStart w:id="143" w:name="_Toc88807658"/>
      <w:r w:rsidRPr="000B7944">
        <w:rPr>
          <w:rFonts w:ascii="楷体" w:eastAsia="楷体" w:hAnsi="楷体" w:cs="楷体" w:hint="eastAsia"/>
          <w:sz w:val="32"/>
          <w:szCs w:val="32"/>
        </w:rPr>
        <w:t>（三）加强学习培训，建设专业的信息化专职队伍</w:t>
      </w:r>
      <w:bookmarkEnd w:id="143"/>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加强信息技术培训力度，面向师生开展计算机应用技能、多媒体教学环境、网络教学环境、网络安全常识、网络伦理道德培训，提升师生信息化素养；面向各单位、各部门信息化建设与管理人员开展基础专业知识和基础网络安全知识培训，提升全校信息化管理人员意识和能力；面向信息化专职队伍开展新技术、核心技术专业培训，提升关键技术把握能力。</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加强信息化专职队伍建设力度，努力建设一支队伍稳定、结构合理、技术精湛、经验丰富、具有良好敬业精神和创新能力的信息化专业人才队伍。改善信息化专业人才结构，逐步形成信息技术人员、项目管理人员、信息化研究人员等构成的信息化人才队伍结构。在学校信息化建设关键部门，设立专职信息化岗位，持续补充引进专业信息技术人才。加强信息化兼职队伍建设，探索信息化考核激励机制，调动各部门、各学院开展信息化工作的</w:t>
      </w:r>
      <w:r w:rsidRPr="000B7944">
        <w:rPr>
          <w:rFonts w:ascii="仿宋" w:eastAsia="仿宋" w:hAnsi="仿宋" w:cs="仿宋" w:hint="eastAsia"/>
          <w:sz w:val="32"/>
          <w:szCs w:val="32"/>
        </w:rPr>
        <w:lastRenderedPageBreak/>
        <w:t>积极性和全校师生参与信息化的创造性。加强网络信息员和网络文明志愿者队伍建设。</w:t>
      </w:r>
    </w:p>
    <w:p w:rsidR="00134FB1" w:rsidRPr="000B7944" w:rsidRDefault="003A2BE6" w:rsidP="008D330A">
      <w:pPr>
        <w:spacing w:line="580" w:lineRule="exact"/>
        <w:ind w:firstLineChars="200" w:firstLine="622"/>
        <w:rPr>
          <w:rFonts w:ascii="仿宋" w:eastAsia="仿宋" w:hAnsi="仿宋" w:cs="仿宋"/>
          <w:sz w:val="32"/>
          <w:szCs w:val="32"/>
        </w:rPr>
      </w:pPr>
      <w:r w:rsidRPr="000B7944">
        <w:rPr>
          <w:rFonts w:ascii="仿宋" w:eastAsia="仿宋" w:hAnsi="仿宋" w:cs="仿宋" w:hint="eastAsia"/>
          <w:sz w:val="32"/>
          <w:szCs w:val="32"/>
        </w:rPr>
        <w:t>信息化建设是学校的基础性工作，是现代大学建设发展的重要组成部分。学校信息化建设将坚持服务导向，促进全面深入应用，努力发挥基础性、支撑性、战略性和先导性作用，形成与学校发展目标和改革建设相适应的信息化体系，更加有力的保障和推动教育事业整体发展和战略目标的实现。</w:t>
      </w:r>
    </w:p>
    <w:p w:rsidR="00134FB1" w:rsidRPr="000B7944" w:rsidRDefault="00134FB1" w:rsidP="008D330A">
      <w:pPr>
        <w:spacing w:line="580" w:lineRule="exact"/>
      </w:pPr>
    </w:p>
    <w:sectPr w:rsidR="00134FB1" w:rsidRPr="000B7944" w:rsidSect="003F0686">
      <w:pgSz w:w="11906" w:h="16838" w:code="9"/>
      <w:pgMar w:top="2098" w:right="1474" w:bottom="1588" w:left="1474" w:header="851" w:footer="992" w:gutter="0"/>
      <w:pgNumType w:fmt="numberInDash"/>
      <w:cols w:space="0"/>
      <w:docGrid w:type="linesAndChars" w:linePitch="455" w:charSpace="-183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725BA" w:rsidRDefault="004725BA">
      <w:r>
        <w:separator/>
      </w:r>
    </w:p>
  </w:endnote>
  <w:endnote w:type="continuationSeparator" w:id="0">
    <w:p w:rsidR="004725BA" w:rsidRDefault="00472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Microsoft JhengHei">
    <w:panose1 w:val="020B0604030504040204"/>
    <w:charset w:val="88"/>
    <w:family w:val="swiss"/>
    <w:pitch w:val="variable"/>
    <w:sig w:usb0="00000087" w:usb1="288F4000" w:usb2="00000016" w:usb3="00000000" w:csb0="00100009"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楷体_GB2312">
    <w:altName w:val="楷体"/>
    <w:charset w:val="86"/>
    <w:family w:val="auto"/>
    <w:pitch w:val="default"/>
    <w:sig w:usb0="00000000" w:usb1="00000000" w:usb2="00000000" w:usb3="00000000" w:csb0="00040000" w:csb1="00000000"/>
  </w:font>
  <w:font w:name="方正仿宋_GBK">
    <w:altName w:val="微软雅黑"/>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0676587"/>
      <w:docPartObj>
        <w:docPartGallery w:val="Page Numbers (Bottom of Page)"/>
        <w:docPartUnique/>
      </w:docPartObj>
    </w:sdtPr>
    <w:sdtEndPr>
      <w:rPr>
        <w:rFonts w:ascii="宋体" w:eastAsia="宋体" w:hAnsi="宋体"/>
        <w:sz w:val="28"/>
        <w:szCs w:val="28"/>
      </w:rPr>
    </w:sdtEndPr>
    <w:sdtContent>
      <w:p w:rsidR="00B001B4" w:rsidRPr="00B001B4" w:rsidRDefault="00B001B4">
        <w:pPr>
          <w:pStyle w:val="a8"/>
          <w:rPr>
            <w:rFonts w:ascii="宋体" w:eastAsia="宋体" w:hAnsi="宋体"/>
            <w:sz w:val="28"/>
            <w:szCs w:val="28"/>
          </w:rPr>
        </w:pPr>
        <w:r w:rsidRPr="00B001B4">
          <w:rPr>
            <w:rFonts w:ascii="宋体" w:eastAsia="宋体" w:hAnsi="宋体"/>
            <w:sz w:val="28"/>
            <w:szCs w:val="28"/>
          </w:rPr>
          <w:fldChar w:fldCharType="begin"/>
        </w:r>
        <w:r w:rsidRPr="00B001B4">
          <w:rPr>
            <w:rFonts w:ascii="宋体" w:eastAsia="宋体" w:hAnsi="宋体"/>
            <w:sz w:val="28"/>
            <w:szCs w:val="28"/>
          </w:rPr>
          <w:instrText>PAGE   \* MERGEFORMAT</w:instrText>
        </w:r>
        <w:r w:rsidRPr="00B001B4">
          <w:rPr>
            <w:rFonts w:ascii="宋体" w:eastAsia="宋体" w:hAnsi="宋体"/>
            <w:sz w:val="28"/>
            <w:szCs w:val="28"/>
          </w:rPr>
          <w:fldChar w:fldCharType="separate"/>
        </w:r>
        <w:r w:rsidRPr="00B001B4">
          <w:rPr>
            <w:rFonts w:ascii="宋体" w:eastAsia="宋体" w:hAnsi="宋体"/>
            <w:sz w:val="28"/>
            <w:szCs w:val="28"/>
            <w:lang w:val="zh-CN"/>
          </w:rPr>
          <w:t>2</w:t>
        </w:r>
        <w:r w:rsidRPr="00B001B4">
          <w:rPr>
            <w:rFonts w:ascii="宋体" w:eastAsia="宋体" w:hAnsi="宋体"/>
            <w:sz w:val="28"/>
            <w:szCs w:val="28"/>
          </w:rPr>
          <w:fldChar w:fldCharType="end"/>
        </w:r>
      </w:p>
    </w:sdtContent>
  </w:sdt>
  <w:p w:rsidR="00B001B4" w:rsidRDefault="00B001B4">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63709361"/>
      <w:docPartObj>
        <w:docPartGallery w:val="Page Numbers (Bottom of Page)"/>
        <w:docPartUnique/>
      </w:docPartObj>
    </w:sdtPr>
    <w:sdtContent>
      <w:p w:rsidR="00B001B4" w:rsidRDefault="00B001B4">
        <w:pPr>
          <w:pStyle w:val="a8"/>
          <w:jc w:val="right"/>
        </w:pPr>
        <w:r w:rsidRPr="00B001B4">
          <w:rPr>
            <w:rFonts w:ascii="宋体" w:eastAsia="宋体" w:hAnsi="宋体"/>
            <w:sz w:val="28"/>
            <w:szCs w:val="28"/>
          </w:rPr>
          <w:fldChar w:fldCharType="begin"/>
        </w:r>
        <w:r w:rsidRPr="00B001B4">
          <w:rPr>
            <w:rFonts w:ascii="宋体" w:eastAsia="宋体" w:hAnsi="宋体"/>
            <w:sz w:val="28"/>
            <w:szCs w:val="28"/>
          </w:rPr>
          <w:instrText>PAGE   \* MERGEFORMAT</w:instrText>
        </w:r>
        <w:r w:rsidRPr="00B001B4">
          <w:rPr>
            <w:rFonts w:ascii="宋体" w:eastAsia="宋体" w:hAnsi="宋体"/>
            <w:sz w:val="28"/>
            <w:szCs w:val="28"/>
          </w:rPr>
          <w:fldChar w:fldCharType="separate"/>
        </w:r>
        <w:r w:rsidRPr="00B001B4">
          <w:rPr>
            <w:rFonts w:ascii="宋体" w:eastAsia="宋体" w:hAnsi="宋体"/>
            <w:sz w:val="28"/>
            <w:szCs w:val="28"/>
            <w:lang w:val="zh-CN"/>
          </w:rPr>
          <w:t>2</w:t>
        </w:r>
        <w:r w:rsidRPr="00B001B4">
          <w:rPr>
            <w:rFonts w:ascii="宋体" w:eastAsia="宋体" w:hAnsi="宋体"/>
            <w:sz w:val="28"/>
            <w:szCs w:val="28"/>
          </w:rPr>
          <w:fldChar w:fldCharType="end"/>
        </w:r>
      </w:p>
    </w:sdtContent>
  </w:sdt>
  <w:p w:rsidR="00B001B4" w:rsidRDefault="00B001B4">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7388543"/>
      <w:docPartObj>
        <w:docPartGallery w:val="Page Numbers (Bottom of Page)"/>
        <w:docPartUnique/>
      </w:docPartObj>
    </w:sdtPr>
    <w:sdtEndPr>
      <w:rPr>
        <w:rFonts w:ascii="宋体" w:eastAsia="宋体" w:hAnsi="宋体"/>
        <w:sz w:val="28"/>
        <w:szCs w:val="28"/>
      </w:rPr>
    </w:sdtEndPr>
    <w:sdtContent>
      <w:p w:rsidR="00B001B4" w:rsidRPr="00B001B4" w:rsidRDefault="00B001B4">
        <w:pPr>
          <w:pStyle w:val="a8"/>
          <w:jc w:val="right"/>
          <w:rPr>
            <w:rFonts w:ascii="宋体" w:eastAsia="宋体" w:hAnsi="宋体"/>
            <w:sz w:val="28"/>
            <w:szCs w:val="28"/>
          </w:rPr>
        </w:pPr>
        <w:r w:rsidRPr="00B001B4">
          <w:rPr>
            <w:rFonts w:ascii="宋体" w:eastAsia="宋体" w:hAnsi="宋体"/>
            <w:sz w:val="28"/>
            <w:szCs w:val="28"/>
          </w:rPr>
          <w:fldChar w:fldCharType="begin"/>
        </w:r>
        <w:r w:rsidRPr="00B001B4">
          <w:rPr>
            <w:rFonts w:ascii="宋体" w:eastAsia="宋体" w:hAnsi="宋体"/>
            <w:sz w:val="28"/>
            <w:szCs w:val="28"/>
          </w:rPr>
          <w:instrText>PAGE   \* MERGEFORMAT</w:instrText>
        </w:r>
        <w:r w:rsidRPr="00B001B4">
          <w:rPr>
            <w:rFonts w:ascii="宋体" w:eastAsia="宋体" w:hAnsi="宋体"/>
            <w:sz w:val="28"/>
            <w:szCs w:val="28"/>
          </w:rPr>
          <w:fldChar w:fldCharType="separate"/>
        </w:r>
        <w:r w:rsidRPr="00B001B4">
          <w:rPr>
            <w:rFonts w:ascii="宋体" w:eastAsia="宋体" w:hAnsi="宋体"/>
            <w:sz w:val="28"/>
            <w:szCs w:val="28"/>
            <w:lang w:val="zh-CN"/>
          </w:rPr>
          <w:t>2</w:t>
        </w:r>
        <w:r w:rsidRPr="00B001B4">
          <w:rPr>
            <w:rFonts w:ascii="宋体" w:eastAsia="宋体" w:hAnsi="宋体"/>
            <w:sz w:val="28"/>
            <w:szCs w:val="28"/>
          </w:rPr>
          <w:fldChar w:fldCharType="end"/>
        </w:r>
      </w:p>
    </w:sdtContent>
  </w:sdt>
  <w:p w:rsidR="00CD1A7C" w:rsidRDefault="00CD1A7C">
    <w:pPr>
      <w:spacing w:line="1" w:lineRule="exact"/>
      <w:jc w:val="left"/>
      <w:rPr>
        <w:rFonts w:ascii="Times New Roman" w:eastAsia="Times New Roman" w:hAnsi="Times New Roman" w:cs="Times New Roman"/>
        <w:color w:val="000000"/>
        <w:kern w:val="0"/>
        <w:sz w:val="24"/>
        <w:lang w:eastAsia="en-US" w:bidi="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725BA" w:rsidRDefault="004725BA">
      <w:r>
        <w:separator/>
      </w:r>
    </w:p>
  </w:footnote>
  <w:footnote w:type="continuationSeparator" w:id="0">
    <w:p w:rsidR="004725BA" w:rsidRDefault="004725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01B4" w:rsidRDefault="00B001B4">
    <w:pPr>
      <w:pStyle w:val="aa"/>
      <w:jc w:val="right"/>
    </w:pPr>
  </w:p>
  <w:p w:rsidR="00B001B4" w:rsidRDefault="00B001B4">
    <w:pPr>
      <w:pStyle w:val="a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D82D196"/>
    <w:multiLevelType w:val="singleLevel"/>
    <w:tmpl w:val="ED82D196"/>
    <w:lvl w:ilvl="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defaultTabStop w:val="420"/>
  <w:evenAndOddHeaders/>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34FB1"/>
    <w:rsid w:val="BFEFEE2E"/>
    <w:rsid w:val="00043921"/>
    <w:rsid w:val="000B7944"/>
    <w:rsid w:val="00134FB1"/>
    <w:rsid w:val="002E02A7"/>
    <w:rsid w:val="003A2BE6"/>
    <w:rsid w:val="003F0686"/>
    <w:rsid w:val="0041502D"/>
    <w:rsid w:val="004725BA"/>
    <w:rsid w:val="00585CA4"/>
    <w:rsid w:val="00806531"/>
    <w:rsid w:val="008D330A"/>
    <w:rsid w:val="00B001B4"/>
    <w:rsid w:val="00B605F8"/>
    <w:rsid w:val="00B80B91"/>
    <w:rsid w:val="00C676EF"/>
    <w:rsid w:val="00CD1A7C"/>
    <w:rsid w:val="03E8648C"/>
    <w:rsid w:val="04955585"/>
    <w:rsid w:val="049D2A6F"/>
    <w:rsid w:val="09EF10F1"/>
    <w:rsid w:val="0C8636DE"/>
    <w:rsid w:val="0E5B3175"/>
    <w:rsid w:val="0E984103"/>
    <w:rsid w:val="0F1F0E52"/>
    <w:rsid w:val="107E3621"/>
    <w:rsid w:val="15A14270"/>
    <w:rsid w:val="17984033"/>
    <w:rsid w:val="1A5B5CAC"/>
    <w:rsid w:val="1C7F2B24"/>
    <w:rsid w:val="1D67531E"/>
    <w:rsid w:val="1D743467"/>
    <w:rsid w:val="1EF21FB8"/>
    <w:rsid w:val="1F060A75"/>
    <w:rsid w:val="201A2D31"/>
    <w:rsid w:val="218374BA"/>
    <w:rsid w:val="223848A7"/>
    <w:rsid w:val="22E92D59"/>
    <w:rsid w:val="26935C1B"/>
    <w:rsid w:val="26A45FE8"/>
    <w:rsid w:val="27977646"/>
    <w:rsid w:val="287D0570"/>
    <w:rsid w:val="2A1550EB"/>
    <w:rsid w:val="2CB63E9F"/>
    <w:rsid w:val="2E9A2E6B"/>
    <w:rsid w:val="301F043B"/>
    <w:rsid w:val="32DB6806"/>
    <w:rsid w:val="360B4203"/>
    <w:rsid w:val="3A106F77"/>
    <w:rsid w:val="3E0F4BEB"/>
    <w:rsid w:val="40B36A59"/>
    <w:rsid w:val="49005B74"/>
    <w:rsid w:val="4A5B4720"/>
    <w:rsid w:val="4BAA4A3C"/>
    <w:rsid w:val="51482941"/>
    <w:rsid w:val="560A63B6"/>
    <w:rsid w:val="56320DE0"/>
    <w:rsid w:val="5B2E27CB"/>
    <w:rsid w:val="5C615558"/>
    <w:rsid w:val="61C16145"/>
    <w:rsid w:val="61CD60EB"/>
    <w:rsid w:val="6B5D3E44"/>
    <w:rsid w:val="6BA75CDB"/>
    <w:rsid w:val="6D1F7803"/>
    <w:rsid w:val="6F551457"/>
    <w:rsid w:val="6FBF17A6"/>
    <w:rsid w:val="72D10A52"/>
    <w:rsid w:val="769B04D4"/>
    <w:rsid w:val="782A0A40"/>
    <w:rsid w:val="7D6F28D8"/>
    <w:rsid w:val="7DCFEC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511D53"/>
  <w15:docId w15:val="{D1A15664-C14A-4E2D-9BAA-73229D3F8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qFormat="1"/>
    <w:lsdException w:name="Normal Indent" w:uiPriority="99"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szCs w:val="24"/>
    </w:rPr>
  </w:style>
  <w:style w:type="paragraph" w:styleId="1">
    <w:name w:val="heading 1"/>
    <w:basedOn w:val="a"/>
    <w:next w:val="a"/>
    <w:qFormat/>
    <w:pPr>
      <w:keepNext/>
      <w:keepLines/>
      <w:outlineLvl w:val="0"/>
    </w:pPr>
    <w:rPr>
      <w:rFonts w:ascii="Calibri" w:eastAsia="黑体" w:hAnsi="Calibri" w:cs="Times New Roman"/>
      <w:kern w:val="44"/>
      <w:sz w:val="32"/>
      <w:szCs w:val="22"/>
    </w:rPr>
  </w:style>
  <w:style w:type="paragraph" w:styleId="2">
    <w:name w:val="heading 2"/>
    <w:basedOn w:val="a"/>
    <w:next w:val="a"/>
    <w:semiHidden/>
    <w:unhideWhenUsed/>
    <w:qFormat/>
    <w:pPr>
      <w:keepNext/>
      <w:keepLines/>
      <w:spacing w:before="260" w:after="260" w:line="416" w:lineRule="auto"/>
      <w:outlineLvl w:val="1"/>
    </w:pPr>
    <w:rPr>
      <w:rFonts w:ascii="Calibri Light" w:eastAsia="宋体" w:hAnsi="Calibri Light" w:cs="Times New Roman"/>
      <w:b/>
      <w:bCs/>
      <w:sz w:val="32"/>
      <w:szCs w:val="32"/>
    </w:rPr>
  </w:style>
  <w:style w:type="paragraph" w:styleId="3">
    <w:name w:val="heading 3"/>
    <w:basedOn w:val="a"/>
    <w:next w:val="a"/>
    <w:semiHidden/>
    <w:unhideWhenUsed/>
    <w:qFormat/>
    <w:pPr>
      <w:spacing w:line="580" w:lineRule="exact"/>
      <w:ind w:left="751"/>
      <w:outlineLvl w:val="2"/>
    </w:pPr>
    <w:rPr>
      <w:rFonts w:ascii="Microsoft JhengHei" w:eastAsia="Microsoft JhengHei" w:hAnsi="Microsoft JhengHei" w:cs="Microsoft JhengHei"/>
      <w:b/>
      <w:bCs/>
      <w:sz w:val="32"/>
      <w:szCs w:val="32"/>
      <w:lang w:val="zh-CN" w:bidi="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qFormat/>
    <w:pPr>
      <w:ind w:firstLineChars="200" w:firstLine="420"/>
    </w:pPr>
    <w:rPr>
      <w:rFonts w:ascii="Calibri" w:eastAsia="宋体" w:hAnsi="Calibri" w:cs="Times New Roman"/>
    </w:rPr>
  </w:style>
  <w:style w:type="paragraph" w:styleId="a4">
    <w:name w:val="Body Text"/>
    <w:basedOn w:val="a"/>
    <w:pPr>
      <w:spacing w:line="580" w:lineRule="exact"/>
      <w:ind w:left="107"/>
    </w:pPr>
    <w:rPr>
      <w:rFonts w:ascii="仿宋_GB2312" w:eastAsia="仿宋_GB2312" w:hAnsi="仿宋_GB2312" w:cs="仿宋_GB2312"/>
      <w:sz w:val="32"/>
      <w:szCs w:val="32"/>
      <w:lang w:val="zh-CN" w:bidi="zh-CN"/>
    </w:rPr>
  </w:style>
  <w:style w:type="paragraph" w:styleId="a5">
    <w:name w:val="Plain Text"/>
    <w:basedOn w:val="a"/>
    <w:rPr>
      <w:rFonts w:ascii="宋体" w:eastAsia="宋体" w:hAnsi="Courier New" w:cs="Courier New"/>
      <w:szCs w:val="21"/>
    </w:rPr>
  </w:style>
  <w:style w:type="paragraph" w:styleId="a6">
    <w:name w:val="Balloon Text"/>
    <w:basedOn w:val="a"/>
    <w:link w:val="a7"/>
    <w:qFormat/>
    <w:rPr>
      <w:sz w:val="18"/>
      <w:szCs w:val="18"/>
    </w:rPr>
  </w:style>
  <w:style w:type="paragraph" w:styleId="a8">
    <w:name w:val="footer"/>
    <w:basedOn w:val="a"/>
    <w:link w:val="a9"/>
    <w:uiPriority w:val="99"/>
    <w:qFormat/>
    <w:pPr>
      <w:tabs>
        <w:tab w:val="center" w:pos="4153"/>
        <w:tab w:val="right" w:pos="8306"/>
      </w:tabs>
      <w:snapToGrid w:val="0"/>
      <w:jc w:val="left"/>
    </w:pPr>
    <w:rPr>
      <w:sz w:val="18"/>
    </w:rPr>
  </w:style>
  <w:style w:type="paragraph" w:styleId="aa">
    <w:name w:val="header"/>
    <w:basedOn w:val="a"/>
    <w:link w:val="ab"/>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39"/>
    <w:qFormat/>
  </w:style>
  <w:style w:type="paragraph" w:styleId="TOC2">
    <w:name w:val="toc 2"/>
    <w:basedOn w:val="a"/>
    <w:next w:val="a"/>
    <w:qFormat/>
    <w:pPr>
      <w:ind w:leftChars="200" w:left="420"/>
    </w:pPr>
  </w:style>
  <w:style w:type="paragraph" w:styleId="ac">
    <w:name w:val="Normal (Web)"/>
    <w:basedOn w:val="a"/>
    <w:pPr>
      <w:widowControl/>
      <w:spacing w:before="100" w:beforeAutospacing="1" w:after="100" w:afterAutospacing="1"/>
      <w:jc w:val="left"/>
    </w:pPr>
    <w:rPr>
      <w:rFonts w:ascii="宋体" w:eastAsia="宋体" w:hAnsi="宋体" w:cs="宋体"/>
      <w:kern w:val="0"/>
      <w:sz w:val="24"/>
    </w:rPr>
  </w:style>
  <w:style w:type="table" w:styleId="ad">
    <w:name w:val="Table Gri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ae">
    <w:name w:val="Strong"/>
    <w:basedOn w:val="a1"/>
    <w:qFormat/>
    <w:rPr>
      <w:rFonts w:ascii="Times New Roman" w:eastAsia="宋体" w:hAnsi="Times New Roman" w:cs="Times New Roman"/>
      <w:b/>
    </w:rPr>
  </w:style>
  <w:style w:type="character" w:styleId="af">
    <w:name w:val="FollowedHyperlink"/>
    <w:basedOn w:val="a1"/>
    <w:rPr>
      <w:rFonts w:ascii="Times New Roman" w:eastAsia="宋体" w:hAnsi="Times New Roman" w:cs="Times New Roman"/>
      <w:color w:val="3F3F3F"/>
      <w:sz w:val="18"/>
      <w:szCs w:val="18"/>
      <w:u w:val="none"/>
    </w:rPr>
  </w:style>
  <w:style w:type="character" w:styleId="af0">
    <w:name w:val="Hyperlink"/>
    <w:basedOn w:val="a1"/>
    <w:uiPriority w:val="99"/>
    <w:qFormat/>
    <w:rPr>
      <w:rFonts w:asciiTheme="minorHAnsi" w:eastAsiaTheme="minorEastAsia" w:hAnsiTheme="minorHAnsi" w:cstheme="minorBidi"/>
      <w:color w:val="auto"/>
      <w:u w:val="none"/>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CM1">
    <w:name w:val="CM1"/>
    <w:basedOn w:val="a"/>
    <w:next w:val="a"/>
    <w:uiPriority w:val="99"/>
    <w:qFormat/>
    <w:pPr>
      <w:autoSpaceDE w:val="0"/>
      <w:autoSpaceDN w:val="0"/>
      <w:adjustRightInd w:val="0"/>
      <w:spacing w:line="500" w:lineRule="atLeast"/>
      <w:jc w:val="left"/>
    </w:pPr>
    <w:rPr>
      <w:rFonts w:ascii="仿宋_GB2312" w:eastAsia="仿宋_GB2312" w:hAnsi="Calibri" w:cs="Times New Roman"/>
      <w:kern w:val="0"/>
      <w:sz w:val="24"/>
    </w:rPr>
  </w:style>
  <w:style w:type="character" w:customStyle="1" w:styleId="ab">
    <w:name w:val="页眉 字符"/>
    <w:basedOn w:val="a1"/>
    <w:link w:val="aa"/>
    <w:uiPriority w:val="99"/>
    <w:qFormat/>
    <w:rPr>
      <w:rFonts w:asciiTheme="minorHAnsi" w:eastAsiaTheme="minorEastAsia" w:hAnsiTheme="minorHAnsi" w:cstheme="minorBidi"/>
      <w:sz w:val="18"/>
    </w:rPr>
  </w:style>
  <w:style w:type="character" w:customStyle="1" w:styleId="a9">
    <w:name w:val="页脚 字符"/>
    <w:basedOn w:val="a1"/>
    <w:link w:val="a8"/>
    <w:uiPriority w:val="99"/>
    <w:qFormat/>
    <w:rPr>
      <w:rFonts w:asciiTheme="minorHAnsi" w:eastAsiaTheme="minorEastAsia" w:hAnsiTheme="minorHAnsi" w:cstheme="minorBidi"/>
      <w:sz w:val="18"/>
    </w:rPr>
  </w:style>
  <w:style w:type="paragraph" w:styleId="af1">
    <w:name w:val="List Paragraph"/>
    <w:basedOn w:val="a"/>
    <w:uiPriority w:val="34"/>
    <w:qFormat/>
    <w:pPr>
      <w:ind w:firstLineChars="200" w:firstLine="420"/>
    </w:pPr>
    <w:rPr>
      <w:rFonts w:ascii="Calibri" w:eastAsia="宋体" w:hAnsi="Calibri" w:cs="Arial"/>
    </w:rPr>
  </w:style>
  <w:style w:type="paragraph" w:customStyle="1" w:styleId="Default">
    <w:name w:val="Default"/>
    <w:qFormat/>
    <w:pPr>
      <w:widowControl w:val="0"/>
      <w:autoSpaceDE w:val="0"/>
      <w:autoSpaceDN w:val="0"/>
      <w:adjustRightInd w:val="0"/>
    </w:pPr>
    <w:rPr>
      <w:rFonts w:ascii="宋体" w:eastAsia="宋体" w:cs="宋体"/>
      <w:color w:val="000000"/>
      <w:sz w:val="24"/>
      <w:szCs w:val="24"/>
    </w:rPr>
  </w:style>
  <w:style w:type="paragraph" w:customStyle="1" w:styleId="af2">
    <w:name w:val="宋二标题"/>
    <w:basedOn w:val="a"/>
    <w:next w:val="a"/>
    <w:qFormat/>
    <w:pPr>
      <w:spacing w:line="580" w:lineRule="exact"/>
      <w:jc w:val="center"/>
    </w:pPr>
    <w:rPr>
      <w:rFonts w:ascii="Calibri" w:eastAsia="宋体" w:hAnsi="Calibri" w:cs="Times New Roman"/>
      <w:b/>
      <w:sz w:val="44"/>
      <w:szCs w:val="22"/>
    </w:rPr>
  </w:style>
  <w:style w:type="paragraph" w:customStyle="1" w:styleId="af3">
    <w:name w:val="宋四标题"/>
    <w:basedOn w:val="a"/>
    <w:next w:val="a"/>
    <w:qFormat/>
    <w:pPr>
      <w:spacing w:line="580" w:lineRule="exact"/>
      <w:jc w:val="center"/>
    </w:pPr>
    <w:rPr>
      <w:rFonts w:ascii="Calibri" w:eastAsia="宋体" w:hAnsi="Calibri" w:cs="Times New Roman"/>
      <w:b/>
      <w:sz w:val="28"/>
      <w:szCs w:val="22"/>
    </w:rPr>
  </w:style>
  <w:style w:type="paragraph" w:customStyle="1" w:styleId="af4">
    <w:name w:val="一级标题"/>
    <w:basedOn w:val="a"/>
    <w:next w:val="a"/>
    <w:qFormat/>
    <w:pPr>
      <w:spacing w:line="580" w:lineRule="exact"/>
    </w:pPr>
    <w:rPr>
      <w:rFonts w:ascii="Calibri" w:eastAsia="黑体" w:hAnsi="Calibri" w:cs="Times New Roman"/>
      <w:sz w:val="32"/>
      <w:szCs w:val="22"/>
    </w:rPr>
  </w:style>
  <w:style w:type="paragraph" w:customStyle="1" w:styleId="af5">
    <w:name w:val="二级标题"/>
    <w:basedOn w:val="a"/>
    <w:next w:val="a"/>
    <w:qFormat/>
    <w:pPr>
      <w:spacing w:line="580" w:lineRule="exact"/>
    </w:pPr>
    <w:rPr>
      <w:rFonts w:ascii="Calibri" w:eastAsia="楷体" w:hAnsi="Calibri" w:cs="Times New Roman"/>
      <w:b/>
      <w:sz w:val="32"/>
      <w:szCs w:val="22"/>
    </w:rPr>
  </w:style>
  <w:style w:type="paragraph" w:customStyle="1" w:styleId="af6">
    <w:name w:val="正文三号"/>
    <w:basedOn w:val="a"/>
    <w:qFormat/>
    <w:pPr>
      <w:spacing w:line="580" w:lineRule="exact"/>
    </w:pPr>
    <w:rPr>
      <w:rFonts w:ascii="Calibri" w:eastAsia="宋体" w:hAnsi="Calibri" w:cs="Times New Roman"/>
      <w:sz w:val="32"/>
      <w:szCs w:val="22"/>
    </w:rPr>
  </w:style>
  <w:style w:type="paragraph" w:customStyle="1" w:styleId="10">
    <w:name w:val="普通(网站)1"/>
    <w:basedOn w:val="a"/>
    <w:qFormat/>
    <w:pPr>
      <w:jc w:val="left"/>
    </w:pPr>
    <w:rPr>
      <w:rFonts w:ascii="Calibri" w:eastAsia="宋体" w:hAnsi="Calibri" w:cs="Times New Roman"/>
      <w:kern w:val="0"/>
      <w:sz w:val="24"/>
    </w:rPr>
  </w:style>
  <w:style w:type="character" w:customStyle="1" w:styleId="NormalCharacter">
    <w:name w:val="NormalCharacter"/>
    <w:link w:val="UserStyle2"/>
    <w:semiHidden/>
    <w:qFormat/>
    <w:rPr>
      <w:rFonts w:ascii="Tahoma" w:eastAsia="宋体" w:hAnsi="Tahoma" w:cs="Times New Roman"/>
      <w:kern w:val="2"/>
      <w:sz w:val="24"/>
      <w:szCs w:val="20"/>
      <w:lang w:val="en-US" w:eastAsia="zh-CN" w:bidi="ar-SA"/>
    </w:rPr>
  </w:style>
  <w:style w:type="paragraph" w:customStyle="1" w:styleId="UserStyle2">
    <w:name w:val="UserStyle_2"/>
    <w:basedOn w:val="a"/>
    <w:link w:val="NormalCharacter"/>
    <w:qFormat/>
    <w:pPr>
      <w:spacing w:line="580" w:lineRule="exact"/>
      <w:textAlignment w:val="baseline"/>
    </w:pPr>
    <w:rPr>
      <w:rFonts w:ascii="Tahoma" w:eastAsia="宋体" w:hAnsi="Tahoma" w:cs="Times New Roman"/>
      <w:sz w:val="24"/>
      <w:szCs w:val="20"/>
    </w:rPr>
  </w:style>
  <w:style w:type="character" w:customStyle="1" w:styleId="item-name">
    <w:name w:val="item-name"/>
    <w:basedOn w:val="a1"/>
    <w:qFormat/>
    <w:rPr>
      <w:rFonts w:ascii="Times New Roman" w:eastAsia="宋体" w:hAnsi="Times New Roman" w:cs="Times New Roman"/>
    </w:rPr>
  </w:style>
  <w:style w:type="character" w:customStyle="1" w:styleId="item-name1">
    <w:name w:val="item-name1"/>
    <w:basedOn w:val="a1"/>
    <w:qFormat/>
    <w:rPr>
      <w:rFonts w:ascii="Times New Roman" w:eastAsia="宋体" w:hAnsi="Times New Roman" w:cs="Times New Roman"/>
    </w:rPr>
  </w:style>
  <w:style w:type="character" w:customStyle="1" w:styleId="wp1windowtitle">
    <w:name w:val="wp1_windowtitle"/>
    <w:basedOn w:val="a1"/>
    <w:qFormat/>
    <w:rPr>
      <w:rFonts w:ascii="Times New Roman" w:eastAsia="宋体" w:hAnsi="Times New Roman" w:cs="Times New Roman"/>
    </w:rPr>
  </w:style>
  <w:style w:type="paragraph" w:customStyle="1" w:styleId="11">
    <w:name w:val="纯文本1"/>
    <w:basedOn w:val="a"/>
    <w:qFormat/>
    <w:rPr>
      <w:rFonts w:ascii="宋体" w:eastAsia="宋体" w:hAnsi="Courier New" w:cs="Courier New"/>
      <w:szCs w:val="21"/>
    </w:rPr>
  </w:style>
  <w:style w:type="paragraph" w:customStyle="1" w:styleId="P">
    <w:name w:val="P"/>
    <w:basedOn w:val="a"/>
    <w:qFormat/>
    <w:pPr>
      <w:spacing w:line="360" w:lineRule="atLeast"/>
    </w:pPr>
    <w:rPr>
      <w:rFonts w:ascii="Times New Roman" w:eastAsia="宋体" w:hAnsi="Times New Roman" w:cs="Times New Roman"/>
      <w:sz w:val="24"/>
    </w:rPr>
  </w:style>
  <w:style w:type="character" w:customStyle="1" w:styleId="ca-0">
    <w:name w:val="ca-0"/>
    <w:basedOn w:val="a1"/>
    <w:qFormat/>
    <w:rPr>
      <w:rFonts w:asciiTheme="minorHAnsi" w:eastAsiaTheme="minorEastAsia" w:hAnsiTheme="minorHAnsi" w:cstheme="minorBidi"/>
    </w:rPr>
  </w:style>
  <w:style w:type="character" w:customStyle="1" w:styleId="a7">
    <w:name w:val="批注框文本 字符"/>
    <w:basedOn w:val="a1"/>
    <w:link w:val="a6"/>
    <w:qFormat/>
    <w:rPr>
      <w:rFonts w:asciiTheme="minorHAnsi" w:eastAsiaTheme="minorEastAsia" w:hAnsiTheme="minorHAnsi" w:cstheme="min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123</Pages>
  <Words>10037</Words>
  <Characters>57217</Characters>
  <Application>Microsoft Office Word</Application>
  <DocSecurity>0</DocSecurity>
  <Lines>476</Lines>
  <Paragraphs>134</Paragraphs>
  <ScaleCrop>false</ScaleCrop>
  <Company>CHINA</Company>
  <LinksUpToDate>false</LinksUpToDate>
  <CharactersWithSpaces>67120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铁马秋风1377405309</dc:creator>
  <cp:lastModifiedBy>Administrator</cp:lastModifiedBy>
  <cp:revision>17</cp:revision>
  <cp:lastPrinted>2021-12-15T08:35:00Z</cp:lastPrinted>
  <dcterms:created xsi:type="dcterms:W3CDTF">2021-11-27T00:16:00Z</dcterms:created>
  <dcterms:modified xsi:type="dcterms:W3CDTF">2021-12-15T08:41:00Z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AFC33AB7BB5E4803A3F373CB7C458590</vt:lpwstr>
  </property>
</Properties>
</file>